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68" w:rsidRDefault="009D2568">
      <w:pPr>
        <w:rPr>
          <w:rFonts w:ascii="Arial" w:hAnsi="Arial"/>
          <w:sz w:val="22"/>
        </w:rPr>
      </w:pPr>
    </w:p>
    <w:p w:rsidR="00416364" w:rsidRPr="004E44F0" w:rsidRDefault="00416364">
      <w:pPr>
        <w:rPr>
          <w:rFonts w:ascii="Calibri" w:hAnsi="Calibri"/>
          <w:b/>
          <w:sz w:val="22"/>
        </w:rPr>
      </w:pPr>
      <w:r w:rsidRPr="004E44F0">
        <w:rPr>
          <w:rFonts w:ascii="Calibri" w:hAnsi="Calibri"/>
          <w:b/>
          <w:sz w:val="22"/>
        </w:rPr>
        <w:t xml:space="preserve">Applying for a </w:t>
      </w:r>
      <w:r w:rsidR="00BA61C3" w:rsidRPr="004E44F0">
        <w:rPr>
          <w:rFonts w:ascii="Calibri" w:hAnsi="Calibri"/>
          <w:b/>
          <w:sz w:val="22"/>
        </w:rPr>
        <w:t>P</w:t>
      </w:r>
      <w:r w:rsidRPr="004E44F0">
        <w:rPr>
          <w:rFonts w:ascii="Calibri" w:hAnsi="Calibri"/>
          <w:b/>
          <w:sz w:val="22"/>
        </w:rPr>
        <w:t>osition</w:t>
      </w:r>
    </w:p>
    <w:p w:rsidR="009D2568" w:rsidRPr="004E44F0" w:rsidRDefault="009D2568">
      <w:pPr>
        <w:pStyle w:val="Heading2"/>
        <w:rPr>
          <w:rFonts w:ascii="Calibri" w:hAnsi="Calibri"/>
          <w:b/>
          <w:sz w:val="22"/>
        </w:rPr>
      </w:pPr>
    </w:p>
    <w:p w:rsidR="009D2568" w:rsidRPr="004E44F0" w:rsidRDefault="009D2568" w:rsidP="00BA61C3">
      <w:pPr>
        <w:jc w:val="both"/>
        <w:rPr>
          <w:rFonts w:ascii="Calibri" w:hAnsi="Calibri"/>
          <w:sz w:val="22"/>
        </w:rPr>
      </w:pPr>
      <w:r w:rsidRPr="004E44F0">
        <w:rPr>
          <w:rFonts w:ascii="Calibri" w:hAnsi="Calibri"/>
          <w:sz w:val="22"/>
        </w:rPr>
        <w:t>Appointments to positions with ACON are bas</w:t>
      </w:r>
      <w:r w:rsidR="00416364" w:rsidRPr="004E44F0">
        <w:rPr>
          <w:rFonts w:ascii="Calibri" w:hAnsi="Calibri"/>
          <w:sz w:val="22"/>
        </w:rPr>
        <w:t>ed</w:t>
      </w:r>
      <w:r w:rsidRPr="004E44F0">
        <w:rPr>
          <w:rFonts w:ascii="Calibri" w:hAnsi="Calibri"/>
          <w:sz w:val="22"/>
        </w:rPr>
        <w:t xml:space="preserve"> o</w:t>
      </w:r>
      <w:r w:rsidR="00416364" w:rsidRPr="004E44F0">
        <w:rPr>
          <w:rFonts w:ascii="Calibri" w:hAnsi="Calibri"/>
          <w:sz w:val="22"/>
        </w:rPr>
        <w:t>n</w:t>
      </w:r>
      <w:r w:rsidRPr="004E44F0">
        <w:rPr>
          <w:rFonts w:ascii="Calibri" w:hAnsi="Calibri"/>
          <w:sz w:val="22"/>
        </w:rPr>
        <w:t xml:space="preserve"> merit. </w:t>
      </w:r>
      <w:r w:rsidR="00F86C70" w:rsidRPr="004E44F0">
        <w:rPr>
          <w:rFonts w:ascii="Calibri" w:hAnsi="Calibri"/>
          <w:sz w:val="22"/>
        </w:rPr>
        <w:t xml:space="preserve"> </w:t>
      </w:r>
      <w:r w:rsidRPr="004E44F0">
        <w:rPr>
          <w:rFonts w:ascii="Calibri" w:hAnsi="Calibri"/>
          <w:sz w:val="22"/>
        </w:rPr>
        <w:t>This means that the applicant who is judged to be the most capable of carrying out the duties of the position will be offered the job. The decision to appoint is based on the applicant</w:t>
      </w:r>
      <w:r w:rsidR="009163D6" w:rsidRPr="004E44F0">
        <w:rPr>
          <w:rFonts w:ascii="Calibri" w:hAnsi="Calibri"/>
          <w:sz w:val="22"/>
        </w:rPr>
        <w:t>’</w:t>
      </w:r>
      <w:r w:rsidRPr="004E44F0">
        <w:rPr>
          <w:rFonts w:ascii="Calibri" w:hAnsi="Calibri"/>
          <w:sz w:val="22"/>
        </w:rPr>
        <w:t>s written application, performance at interview, referees check, Criminal Record Check and/or Working with Children Check.</w:t>
      </w:r>
      <w:r w:rsidR="00F86C70" w:rsidRPr="004E44F0">
        <w:rPr>
          <w:rFonts w:ascii="Calibri" w:hAnsi="Calibri"/>
          <w:sz w:val="22"/>
        </w:rPr>
        <w:t xml:space="preserve">  </w:t>
      </w:r>
      <w:r w:rsidR="000B72F3" w:rsidRPr="004E44F0">
        <w:rPr>
          <w:rFonts w:ascii="Calibri" w:hAnsi="Calibri"/>
          <w:sz w:val="22"/>
        </w:rPr>
        <w:t>Please note that the records checks will only be required on offer of employment</w:t>
      </w:r>
      <w:r w:rsidR="003167B9" w:rsidRPr="004E44F0">
        <w:rPr>
          <w:rFonts w:ascii="Calibri" w:hAnsi="Calibri"/>
          <w:sz w:val="22"/>
        </w:rPr>
        <w:t xml:space="preserve"> and</w:t>
      </w:r>
      <w:r w:rsidRPr="004E44F0">
        <w:rPr>
          <w:rFonts w:ascii="Calibri" w:hAnsi="Calibri"/>
          <w:sz w:val="22"/>
        </w:rPr>
        <w:t xml:space="preserve"> will only be conducted at the end of the recruitment process once you have been identified as the successful candidate</w:t>
      </w:r>
      <w:r w:rsidR="00114F9A" w:rsidRPr="004E44F0">
        <w:rPr>
          <w:rFonts w:ascii="Calibri" w:hAnsi="Calibri"/>
          <w:sz w:val="22"/>
        </w:rPr>
        <w:t xml:space="preserve"> and consented to the checks</w:t>
      </w:r>
      <w:r w:rsidRPr="004E44F0">
        <w:rPr>
          <w:rFonts w:ascii="Calibri" w:hAnsi="Calibri"/>
          <w:sz w:val="22"/>
        </w:rPr>
        <w:t>.</w:t>
      </w:r>
    </w:p>
    <w:p w:rsidR="009D2568" w:rsidRPr="004E44F0" w:rsidRDefault="009D2568">
      <w:pPr>
        <w:rPr>
          <w:rFonts w:ascii="Calibri" w:hAnsi="Calibri"/>
          <w:sz w:val="22"/>
        </w:rPr>
      </w:pPr>
    </w:p>
    <w:p w:rsidR="00416364" w:rsidRPr="004E44F0" w:rsidRDefault="00416364">
      <w:pPr>
        <w:rPr>
          <w:rFonts w:ascii="Calibri" w:hAnsi="Calibri"/>
          <w:sz w:val="22"/>
        </w:rPr>
      </w:pPr>
    </w:p>
    <w:p w:rsidR="009D2568" w:rsidRPr="004E44F0" w:rsidRDefault="009D2568">
      <w:pPr>
        <w:pStyle w:val="Heading3"/>
        <w:rPr>
          <w:rFonts w:ascii="Calibri" w:hAnsi="Calibri"/>
          <w:sz w:val="22"/>
        </w:rPr>
      </w:pPr>
      <w:r w:rsidRPr="004E44F0">
        <w:rPr>
          <w:rFonts w:ascii="Calibri" w:hAnsi="Calibri"/>
          <w:sz w:val="22"/>
        </w:rPr>
        <w:t>The Job Advertisement</w:t>
      </w:r>
    </w:p>
    <w:p w:rsidR="00416364" w:rsidRPr="004E44F0" w:rsidRDefault="00416364" w:rsidP="00416364">
      <w:pPr>
        <w:rPr>
          <w:rFonts w:ascii="Calibri" w:hAnsi="Calibri"/>
        </w:rPr>
      </w:pPr>
    </w:p>
    <w:p w:rsidR="009D2568" w:rsidRPr="004E44F0" w:rsidRDefault="009D2568" w:rsidP="00BA61C3">
      <w:pPr>
        <w:pStyle w:val="BodyText"/>
        <w:jc w:val="both"/>
        <w:rPr>
          <w:rFonts w:ascii="Calibri" w:hAnsi="Calibri"/>
          <w:sz w:val="22"/>
        </w:rPr>
      </w:pPr>
      <w:r w:rsidRPr="004E44F0">
        <w:rPr>
          <w:rFonts w:ascii="Calibri" w:hAnsi="Calibri"/>
          <w:sz w:val="22"/>
        </w:rPr>
        <w:t xml:space="preserve">The job advertisement and the position description provide the basis for the selection process as they specify precisely the </w:t>
      </w:r>
      <w:r w:rsidR="0046048A" w:rsidRPr="004E44F0">
        <w:rPr>
          <w:rFonts w:ascii="Calibri" w:hAnsi="Calibri"/>
          <w:sz w:val="22"/>
        </w:rPr>
        <w:t>selection criteria</w:t>
      </w:r>
      <w:r w:rsidRPr="004E44F0">
        <w:rPr>
          <w:rFonts w:ascii="Calibri" w:hAnsi="Calibri"/>
          <w:sz w:val="22"/>
        </w:rPr>
        <w:t>,</w:t>
      </w:r>
      <w:r w:rsidR="00416364" w:rsidRPr="004E44F0">
        <w:rPr>
          <w:rFonts w:ascii="Calibri" w:hAnsi="Calibri"/>
          <w:sz w:val="22"/>
        </w:rPr>
        <w:t xml:space="preserve"> competencies</w:t>
      </w:r>
      <w:r w:rsidRPr="004E44F0">
        <w:rPr>
          <w:rFonts w:ascii="Calibri" w:hAnsi="Calibri"/>
          <w:sz w:val="22"/>
        </w:rPr>
        <w:t xml:space="preserve"> and experience </w:t>
      </w:r>
      <w:r w:rsidR="00416364" w:rsidRPr="004E44F0">
        <w:rPr>
          <w:rFonts w:ascii="Calibri" w:hAnsi="Calibri"/>
          <w:sz w:val="22"/>
        </w:rPr>
        <w:t xml:space="preserve">needed </w:t>
      </w:r>
      <w:r w:rsidRPr="004E44F0">
        <w:rPr>
          <w:rFonts w:ascii="Calibri" w:hAnsi="Calibri"/>
          <w:sz w:val="22"/>
        </w:rPr>
        <w:t>to satisfactorily perform the duties of the position.</w:t>
      </w:r>
    </w:p>
    <w:p w:rsidR="009D2568" w:rsidRPr="004E44F0" w:rsidRDefault="009D2568">
      <w:pPr>
        <w:rPr>
          <w:rFonts w:ascii="Calibri" w:hAnsi="Calibri"/>
          <w:sz w:val="22"/>
        </w:rPr>
      </w:pPr>
    </w:p>
    <w:p w:rsidR="00416364" w:rsidRPr="004E44F0" w:rsidRDefault="00416364">
      <w:pPr>
        <w:rPr>
          <w:rFonts w:ascii="Calibri" w:hAnsi="Calibri"/>
          <w:sz w:val="22"/>
        </w:rPr>
      </w:pPr>
    </w:p>
    <w:p w:rsidR="009D2568" w:rsidRPr="004E44F0" w:rsidRDefault="009D2568">
      <w:pPr>
        <w:pStyle w:val="Heading3"/>
        <w:rPr>
          <w:rFonts w:ascii="Calibri" w:hAnsi="Calibri"/>
          <w:sz w:val="22"/>
        </w:rPr>
      </w:pPr>
      <w:r w:rsidRPr="004E44F0">
        <w:rPr>
          <w:rFonts w:ascii="Calibri" w:hAnsi="Calibri"/>
          <w:sz w:val="22"/>
        </w:rPr>
        <w:t>Preparing an Application</w:t>
      </w:r>
    </w:p>
    <w:p w:rsidR="00416364" w:rsidRPr="004E44F0" w:rsidRDefault="00416364">
      <w:pPr>
        <w:pStyle w:val="BodyText"/>
        <w:rPr>
          <w:rFonts w:ascii="Calibri" w:hAnsi="Calibri"/>
          <w:sz w:val="22"/>
        </w:rPr>
      </w:pPr>
    </w:p>
    <w:p w:rsidR="009D2568" w:rsidRPr="004E44F0" w:rsidRDefault="009D2568" w:rsidP="00BA61C3">
      <w:pPr>
        <w:pStyle w:val="BodyText"/>
        <w:jc w:val="both"/>
        <w:rPr>
          <w:rFonts w:ascii="Calibri" w:hAnsi="Calibri"/>
          <w:sz w:val="22"/>
        </w:rPr>
      </w:pPr>
      <w:r w:rsidRPr="004E44F0">
        <w:rPr>
          <w:rFonts w:ascii="Calibri" w:hAnsi="Calibri"/>
          <w:sz w:val="22"/>
        </w:rPr>
        <w:t>Your written application must stand on its merits. Do not assume that the selection panel knows what you have achieved in the past. If you do not demonstrate how you meet the criteria for the position you will not be called for an interview.</w:t>
      </w:r>
    </w:p>
    <w:p w:rsidR="009D2568" w:rsidRPr="004E44F0" w:rsidRDefault="009D2568" w:rsidP="00BA61C3">
      <w:pPr>
        <w:jc w:val="both"/>
        <w:rPr>
          <w:rFonts w:ascii="Calibri" w:hAnsi="Calibri"/>
          <w:sz w:val="22"/>
        </w:rPr>
      </w:pPr>
    </w:p>
    <w:p w:rsidR="009D2568" w:rsidRPr="004E44F0" w:rsidRDefault="009D2568" w:rsidP="00BA61C3">
      <w:pPr>
        <w:jc w:val="both"/>
        <w:rPr>
          <w:rFonts w:ascii="Calibri" w:hAnsi="Calibri"/>
          <w:sz w:val="22"/>
        </w:rPr>
      </w:pPr>
      <w:r w:rsidRPr="004E44F0">
        <w:rPr>
          <w:rFonts w:ascii="Calibri" w:hAnsi="Calibri"/>
          <w:sz w:val="22"/>
        </w:rPr>
        <w:t>The completeness and relevance of your application will determine whether or not you are called for an interview.</w:t>
      </w:r>
      <w:r w:rsidR="009F535C" w:rsidRPr="004E44F0">
        <w:rPr>
          <w:rFonts w:ascii="Calibri" w:hAnsi="Calibri"/>
          <w:sz w:val="22"/>
        </w:rPr>
        <w:t xml:space="preserve"> Where a large number of applicants meet the essential and desirable requirements, only those applicants who most strongly meet the requirements will be selected for interview.</w:t>
      </w:r>
    </w:p>
    <w:p w:rsidR="00416364" w:rsidRPr="004E44F0" w:rsidRDefault="00416364" w:rsidP="00BA61C3">
      <w:pPr>
        <w:jc w:val="both"/>
        <w:rPr>
          <w:rFonts w:ascii="Calibri" w:hAnsi="Calibri"/>
          <w:sz w:val="22"/>
        </w:rPr>
      </w:pPr>
    </w:p>
    <w:p w:rsidR="009E557C" w:rsidRPr="004E44F0" w:rsidRDefault="009E557C" w:rsidP="009E557C">
      <w:pPr>
        <w:jc w:val="both"/>
        <w:rPr>
          <w:rFonts w:ascii="Calibri" w:hAnsi="Calibri"/>
          <w:sz w:val="22"/>
        </w:rPr>
      </w:pPr>
      <w:r w:rsidRPr="004E44F0">
        <w:rPr>
          <w:rFonts w:ascii="Calibri" w:hAnsi="Calibri"/>
          <w:sz w:val="22"/>
        </w:rPr>
        <w:t>There are three (3) steps to preparing an application:</w:t>
      </w:r>
    </w:p>
    <w:p w:rsidR="009E557C" w:rsidRPr="004E44F0" w:rsidRDefault="009E557C" w:rsidP="009E557C">
      <w:pPr>
        <w:jc w:val="both"/>
        <w:rPr>
          <w:rFonts w:ascii="Calibri" w:hAnsi="Calibri"/>
          <w:sz w:val="22"/>
        </w:rPr>
      </w:pPr>
    </w:p>
    <w:p w:rsidR="009E557C" w:rsidRDefault="009E557C" w:rsidP="009E557C">
      <w:pPr>
        <w:numPr>
          <w:ilvl w:val="0"/>
          <w:numId w:val="21"/>
        </w:numPr>
        <w:jc w:val="both"/>
        <w:rPr>
          <w:rFonts w:ascii="Calibri" w:hAnsi="Calibri" w:cs="Calibri"/>
          <w:sz w:val="22"/>
          <w:szCs w:val="22"/>
        </w:rPr>
      </w:pPr>
      <w:r>
        <w:rPr>
          <w:rFonts w:ascii="Calibri" w:hAnsi="Calibri" w:cs="Calibri"/>
          <w:sz w:val="22"/>
          <w:szCs w:val="22"/>
        </w:rPr>
        <w:t xml:space="preserve">Complete an ACON Employment Application Form (available at </w:t>
      </w:r>
      <w:hyperlink r:id="rId8" w:history="1">
        <w:r>
          <w:rPr>
            <w:rStyle w:val="Hyperlink"/>
            <w:rFonts w:ascii="Calibri" w:hAnsi="Calibri" w:cs="Calibri"/>
            <w:sz w:val="22"/>
            <w:szCs w:val="22"/>
          </w:rPr>
          <w:t>http://www.acon.org.au/about-acon/jobs</w:t>
        </w:r>
      </w:hyperlink>
      <w:r>
        <w:rPr>
          <w:rFonts w:ascii="Calibri" w:hAnsi="Calibri" w:cs="Calibri"/>
          <w:sz w:val="22"/>
          <w:szCs w:val="22"/>
        </w:rPr>
        <w:t>) and attach it with your application.</w:t>
      </w:r>
    </w:p>
    <w:p w:rsidR="009E557C" w:rsidRPr="004E44F0" w:rsidRDefault="009E557C" w:rsidP="009E557C">
      <w:pPr>
        <w:jc w:val="both"/>
        <w:rPr>
          <w:rFonts w:ascii="Calibri" w:hAnsi="Calibri"/>
          <w:sz w:val="22"/>
        </w:rPr>
      </w:pPr>
    </w:p>
    <w:p w:rsidR="009E557C" w:rsidRPr="004E44F0" w:rsidRDefault="009E557C" w:rsidP="009E557C">
      <w:pPr>
        <w:numPr>
          <w:ilvl w:val="0"/>
          <w:numId w:val="2"/>
        </w:numPr>
        <w:jc w:val="both"/>
        <w:rPr>
          <w:rFonts w:ascii="Calibri" w:hAnsi="Calibri"/>
          <w:sz w:val="22"/>
        </w:rPr>
      </w:pPr>
      <w:r w:rsidRPr="004E44F0">
        <w:rPr>
          <w:rFonts w:ascii="Calibri" w:hAnsi="Calibri"/>
          <w:sz w:val="22"/>
        </w:rPr>
        <w:t>Address all of the “Selection Criteria” as outlined in the following position description. You are required to state how your skills, knowledge, experience and qualifications relate to the position. To do this, address each criteria separately in point form. You should use statements with examples that clearly demonstrate your competency in a particular area. Applicants who fail to demonstrate that they meet the requirements of the position will not be invited to attend an interview.</w:t>
      </w:r>
    </w:p>
    <w:p w:rsidR="009E557C" w:rsidRPr="004E44F0" w:rsidRDefault="009E557C" w:rsidP="009E557C">
      <w:pPr>
        <w:rPr>
          <w:rFonts w:ascii="Calibri" w:hAnsi="Calibri"/>
          <w:sz w:val="22"/>
        </w:rPr>
      </w:pPr>
    </w:p>
    <w:p w:rsidR="009E557C" w:rsidRPr="004E44F0" w:rsidRDefault="009E557C" w:rsidP="009E557C">
      <w:pPr>
        <w:numPr>
          <w:ilvl w:val="0"/>
          <w:numId w:val="2"/>
        </w:numPr>
        <w:jc w:val="both"/>
        <w:rPr>
          <w:rFonts w:ascii="Calibri" w:hAnsi="Calibri"/>
          <w:sz w:val="22"/>
        </w:rPr>
      </w:pPr>
      <w:r w:rsidRPr="004E44F0">
        <w:rPr>
          <w:rFonts w:ascii="Calibri" w:hAnsi="Calibri"/>
          <w:sz w:val="22"/>
        </w:rPr>
        <w:t>Attach an updated copy of your resume, including the contact details of three referees, one of which may be a personal referee.</w:t>
      </w:r>
    </w:p>
    <w:p w:rsidR="009E557C" w:rsidRPr="004E44F0" w:rsidRDefault="009E557C" w:rsidP="009E557C">
      <w:pPr>
        <w:jc w:val="both"/>
        <w:rPr>
          <w:rFonts w:ascii="Calibri" w:hAnsi="Calibri"/>
          <w:sz w:val="22"/>
        </w:rPr>
      </w:pPr>
    </w:p>
    <w:p w:rsidR="009E557C" w:rsidRPr="004E44F0" w:rsidRDefault="009E557C" w:rsidP="009E557C">
      <w:pPr>
        <w:pStyle w:val="BodyText2"/>
        <w:jc w:val="both"/>
        <w:rPr>
          <w:rFonts w:ascii="Calibri" w:hAnsi="Calibri"/>
          <w:b w:val="0"/>
          <w:sz w:val="22"/>
        </w:rPr>
      </w:pPr>
      <w:r w:rsidRPr="004E44F0">
        <w:rPr>
          <w:rFonts w:ascii="Calibri" w:hAnsi="Calibri"/>
          <w:b w:val="0"/>
          <w:sz w:val="22"/>
        </w:rPr>
        <w:lastRenderedPageBreak/>
        <w:t>Please note that it is not necessary to send in copies of your qualifications, references or awards at this time.</w:t>
      </w:r>
    </w:p>
    <w:p w:rsidR="009D2568" w:rsidRPr="004E44F0" w:rsidRDefault="009D2568" w:rsidP="00BA61C3">
      <w:pPr>
        <w:jc w:val="both"/>
        <w:rPr>
          <w:rFonts w:ascii="Calibri" w:hAnsi="Calibri"/>
          <w:b/>
          <w:sz w:val="22"/>
        </w:rPr>
      </w:pPr>
    </w:p>
    <w:p w:rsidR="00114F9A" w:rsidRPr="004E44F0" w:rsidRDefault="00114F9A" w:rsidP="00BA61C3">
      <w:pPr>
        <w:jc w:val="both"/>
        <w:rPr>
          <w:rFonts w:ascii="Calibri" w:hAnsi="Calibri"/>
          <w:b/>
          <w:sz w:val="22"/>
        </w:rPr>
      </w:pPr>
    </w:p>
    <w:p w:rsidR="009D2568" w:rsidRPr="004E44F0" w:rsidRDefault="009D2568" w:rsidP="00BA61C3">
      <w:pPr>
        <w:pStyle w:val="Heading4"/>
        <w:jc w:val="both"/>
        <w:rPr>
          <w:rFonts w:ascii="Calibri" w:hAnsi="Calibri"/>
          <w:sz w:val="22"/>
        </w:rPr>
      </w:pPr>
      <w:r w:rsidRPr="004E44F0">
        <w:rPr>
          <w:rFonts w:ascii="Calibri" w:hAnsi="Calibri"/>
          <w:sz w:val="22"/>
        </w:rPr>
        <w:t xml:space="preserve">Where to </w:t>
      </w:r>
      <w:r w:rsidR="00114F9A" w:rsidRPr="004E44F0">
        <w:rPr>
          <w:rFonts w:ascii="Calibri" w:hAnsi="Calibri"/>
          <w:sz w:val="22"/>
        </w:rPr>
        <w:t>S</w:t>
      </w:r>
      <w:r w:rsidRPr="004E44F0">
        <w:rPr>
          <w:rFonts w:ascii="Calibri" w:hAnsi="Calibri"/>
          <w:sz w:val="22"/>
        </w:rPr>
        <w:t xml:space="preserve">end </w:t>
      </w:r>
      <w:r w:rsidR="00114F9A" w:rsidRPr="004E44F0">
        <w:rPr>
          <w:rFonts w:ascii="Calibri" w:hAnsi="Calibri"/>
          <w:sz w:val="22"/>
        </w:rPr>
        <w:t>Y</w:t>
      </w:r>
      <w:r w:rsidRPr="004E44F0">
        <w:rPr>
          <w:rFonts w:ascii="Calibri" w:hAnsi="Calibri"/>
          <w:sz w:val="22"/>
        </w:rPr>
        <w:t xml:space="preserve">our </w:t>
      </w:r>
      <w:r w:rsidR="00114F9A" w:rsidRPr="004E44F0">
        <w:rPr>
          <w:rFonts w:ascii="Calibri" w:hAnsi="Calibri"/>
          <w:sz w:val="22"/>
        </w:rPr>
        <w:t>A</w:t>
      </w:r>
      <w:r w:rsidRPr="004E44F0">
        <w:rPr>
          <w:rFonts w:ascii="Calibri" w:hAnsi="Calibri"/>
          <w:sz w:val="22"/>
        </w:rPr>
        <w:t>pplication</w:t>
      </w:r>
    </w:p>
    <w:p w:rsidR="00624D1E" w:rsidRPr="004E44F0" w:rsidRDefault="00624D1E" w:rsidP="00BA61C3">
      <w:pPr>
        <w:jc w:val="both"/>
        <w:rPr>
          <w:rFonts w:ascii="Calibri" w:hAnsi="Calibri"/>
        </w:rPr>
      </w:pPr>
    </w:p>
    <w:p w:rsidR="009D2568" w:rsidRPr="004E44F0" w:rsidRDefault="009D2568" w:rsidP="00BA61C3">
      <w:pPr>
        <w:jc w:val="both"/>
        <w:rPr>
          <w:rFonts w:ascii="Calibri" w:hAnsi="Calibri"/>
          <w:sz w:val="22"/>
        </w:rPr>
      </w:pPr>
      <w:r w:rsidRPr="004E44F0">
        <w:rPr>
          <w:rFonts w:ascii="Calibri" w:hAnsi="Calibri"/>
          <w:sz w:val="22"/>
        </w:rPr>
        <w:t xml:space="preserve">You must forward your application to ACON by the closing date stated in the advertisement. </w:t>
      </w:r>
    </w:p>
    <w:p w:rsidR="009D2568" w:rsidRPr="004E44F0" w:rsidRDefault="009D2568" w:rsidP="00BA61C3">
      <w:pPr>
        <w:jc w:val="both"/>
        <w:rPr>
          <w:rFonts w:ascii="Calibri" w:hAnsi="Calibri"/>
          <w:sz w:val="22"/>
        </w:rPr>
      </w:pPr>
    </w:p>
    <w:p w:rsidR="00D2155D" w:rsidRPr="004E44F0" w:rsidRDefault="00D2155D" w:rsidP="00BA61C3">
      <w:pPr>
        <w:jc w:val="both"/>
        <w:rPr>
          <w:rFonts w:ascii="Calibri" w:hAnsi="Calibri"/>
          <w:sz w:val="22"/>
        </w:rPr>
      </w:pPr>
      <w:r w:rsidRPr="004E44F0">
        <w:rPr>
          <w:rFonts w:ascii="Calibri" w:hAnsi="Calibri"/>
          <w:sz w:val="22"/>
          <w:szCs w:val="22"/>
        </w:rPr>
        <w:t>Email:</w:t>
      </w:r>
      <w:r w:rsidRPr="004E44F0">
        <w:rPr>
          <w:rFonts w:ascii="Calibri" w:hAnsi="Calibri"/>
          <w:sz w:val="22"/>
          <w:szCs w:val="22"/>
        </w:rPr>
        <w:tab/>
      </w:r>
      <w:r w:rsidRPr="004E44F0">
        <w:rPr>
          <w:rFonts w:ascii="Calibri" w:hAnsi="Calibri"/>
          <w:sz w:val="22"/>
          <w:szCs w:val="22"/>
        </w:rPr>
        <w:tab/>
        <w:t>vacancy@acon.org.au</w:t>
      </w:r>
      <w:r w:rsidRPr="004E44F0">
        <w:rPr>
          <w:rFonts w:ascii="Calibri" w:hAnsi="Calibri"/>
          <w:sz w:val="22"/>
        </w:rPr>
        <w:t xml:space="preserve"> </w:t>
      </w:r>
    </w:p>
    <w:p w:rsidR="00D2155D" w:rsidRPr="004E44F0" w:rsidRDefault="00D2155D" w:rsidP="00BA61C3">
      <w:pPr>
        <w:jc w:val="both"/>
        <w:rPr>
          <w:rFonts w:ascii="Calibri" w:hAnsi="Calibri"/>
          <w:sz w:val="22"/>
        </w:rPr>
      </w:pPr>
    </w:p>
    <w:p w:rsidR="009D2568" w:rsidRPr="004E44F0" w:rsidRDefault="009D2568" w:rsidP="00BA61C3">
      <w:pPr>
        <w:jc w:val="both"/>
        <w:rPr>
          <w:rFonts w:ascii="Calibri" w:hAnsi="Calibri"/>
          <w:sz w:val="22"/>
        </w:rPr>
      </w:pPr>
      <w:r w:rsidRPr="004E44F0">
        <w:rPr>
          <w:rFonts w:ascii="Calibri" w:hAnsi="Calibri"/>
          <w:sz w:val="22"/>
        </w:rPr>
        <w:t>Postal:</w:t>
      </w:r>
      <w:r w:rsidRPr="004E44F0">
        <w:rPr>
          <w:rFonts w:ascii="Calibri" w:hAnsi="Calibri"/>
          <w:sz w:val="22"/>
        </w:rPr>
        <w:tab/>
      </w:r>
      <w:r w:rsidR="00624D1E" w:rsidRPr="004E44F0">
        <w:rPr>
          <w:rFonts w:ascii="Calibri" w:hAnsi="Calibri"/>
          <w:sz w:val="22"/>
        </w:rPr>
        <w:tab/>
      </w:r>
      <w:r w:rsidRPr="004E44F0">
        <w:rPr>
          <w:rFonts w:ascii="Calibri" w:hAnsi="Calibri"/>
          <w:sz w:val="22"/>
        </w:rPr>
        <w:t>Human Resources Unit</w:t>
      </w:r>
    </w:p>
    <w:p w:rsidR="009D2568" w:rsidRPr="004E44F0" w:rsidRDefault="009163D6" w:rsidP="00BA61C3">
      <w:pPr>
        <w:ind w:left="720" w:firstLine="720"/>
        <w:jc w:val="both"/>
        <w:rPr>
          <w:rFonts w:ascii="Calibri" w:hAnsi="Calibri"/>
          <w:sz w:val="22"/>
        </w:rPr>
      </w:pPr>
      <w:smartTag w:uri="urn:schemas-microsoft-com:office:smarttags" w:element="address">
        <w:smartTag w:uri="urn:schemas-microsoft-com:office:smarttags" w:element="Street">
          <w:r w:rsidRPr="004E44F0">
            <w:rPr>
              <w:rFonts w:ascii="Calibri" w:hAnsi="Calibri"/>
              <w:sz w:val="22"/>
            </w:rPr>
            <w:t xml:space="preserve">PO </w:t>
          </w:r>
          <w:r w:rsidR="009D2568" w:rsidRPr="004E44F0">
            <w:rPr>
              <w:rFonts w:ascii="Calibri" w:hAnsi="Calibri"/>
              <w:sz w:val="22"/>
            </w:rPr>
            <w:t>Box</w:t>
          </w:r>
        </w:smartTag>
        <w:r w:rsidR="009D2568" w:rsidRPr="004E44F0">
          <w:rPr>
            <w:rFonts w:ascii="Calibri" w:hAnsi="Calibri"/>
            <w:sz w:val="22"/>
          </w:rPr>
          <w:t xml:space="preserve"> 350</w:t>
        </w:r>
      </w:smartTag>
    </w:p>
    <w:p w:rsidR="009D2568" w:rsidRPr="004E44F0" w:rsidRDefault="0070687A" w:rsidP="00BA61C3">
      <w:pPr>
        <w:ind w:left="720" w:firstLine="720"/>
        <w:jc w:val="both"/>
        <w:rPr>
          <w:rFonts w:ascii="Calibri" w:hAnsi="Calibri"/>
          <w:sz w:val="22"/>
          <w:szCs w:val="22"/>
        </w:rPr>
      </w:pPr>
      <w:r w:rsidRPr="004E44F0">
        <w:rPr>
          <w:rFonts w:ascii="Calibri" w:hAnsi="Calibri"/>
          <w:sz w:val="22"/>
          <w:szCs w:val="22"/>
        </w:rPr>
        <w:t>Darlinghurst</w:t>
      </w:r>
      <w:r w:rsidR="00B80780" w:rsidRPr="004E44F0">
        <w:rPr>
          <w:rFonts w:ascii="Calibri" w:hAnsi="Calibri"/>
          <w:sz w:val="22"/>
          <w:szCs w:val="22"/>
        </w:rPr>
        <w:t xml:space="preserve"> NSW 1300</w:t>
      </w:r>
    </w:p>
    <w:p w:rsidR="00624D1E" w:rsidRPr="004E44F0" w:rsidRDefault="00624D1E" w:rsidP="00BA61C3">
      <w:pPr>
        <w:ind w:left="720" w:firstLine="720"/>
        <w:jc w:val="both"/>
        <w:rPr>
          <w:rFonts w:ascii="Calibri" w:hAnsi="Calibri"/>
          <w:sz w:val="22"/>
          <w:szCs w:val="22"/>
        </w:rPr>
      </w:pPr>
    </w:p>
    <w:p w:rsidR="00790FDF" w:rsidRPr="004E44F0" w:rsidRDefault="009D2568" w:rsidP="00BA61C3">
      <w:pPr>
        <w:pStyle w:val="BodyText3"/>
        <w:jc w:val="both"/>
        <w:rPr>
          <w:rFonts w:ascii="Calibri" w:hAnsi="Calibri"/>
        </w:rPr>
      </w:pPr>
      <w:r w:rsidRPr="004E44F0">
        <w:rPr>
          <w:rFonts w:ascii="Calibri" w:hAnsi="Calibri"/>
        </w:rPr>
        <w:t>If you are sending your application by email please ensure that</w:t>
      </w:r>
      <w:r w:rsidR="003167B9" w:rsidRPr="004E44F0">
        <w:rPr>
          <w:rFonts w:ascii="Calibri" w:hAnsi="Calibri"/>
        </w:rPr>
        <w:t xml:space="preserve"> it is in Microsoft W</w:t>
      </w:r>
      <w:r w:rsidR="00C55FA8" w:rsidRPr="004E44F0">
        <w:rPr>
          <w:rFonts w:ascii="Calibri" w:hAnsi="Calibri"/>
        </w:rPr>
        <w:t>ord format</w:t>
      </w:r>
      <w:r w:rsidR="00E6342D" w:rsidRPr="004E44F0">
        <w:rPr>
          <w:rFonts w:ascii="Calibri" w:hAnsi="Calibri"/>
        </w:rPr>
        <w:t>.</w:t>
      </w:r>
    </w:p>
    <w:p w:rsidR="00BA61C3" w:rsidRPr="004E44F0" w:rsidRDefault="00BA61C3" w:rsidP="00BA61C3">
      <w:pPr>
        <w:pStyle w:val="BodyText3"/>
        <w:jc w:val="both"/>
        <w:rPr>
          <w:rFonts w:ascii="Calibri" w:hAnsi="Calibri"/>
          <w:b/>
        </w:rPr>
      </w:pPr>
    </w:p>
    <w:p w:rsidR="00BA61C3" w:rsidRPr="004E44F0" w:rsidRDefault="00BA61C3" w:rsidP="00BA61C3">
      <w:pPr>
        <w:pStyle w:val="BodyText3"/>
        <w:jc w:val="both"/>
        <w:rPr>
          <w:rFonts w:ascii="Calibri" w:hAnsi="Calibri"/>
          <w:b/>
        </w:rPr>
      </w:pPr>
    </w:p>
    <w:p w:rsidR="00BA61C3" w:rsidRPr="004E44F0" w:rsidRDefault="00BA61C3" w:rsidP="00BA61C3">
      <w:pPr>
        <w:pStyle w:val="BodyText3"/>
        <w:jc w:val="both"/>
        <w:rPr>
          <w:rFonts w:ascii="Calibri" w:hAnsi="Calibri"/>
          <w:b/>
        </w:rPr>
      </w:pPr>
      <w:r w:rsidRPr="004E44F0">
        <w:rPr>
          <w:rFonts w:ascii="Calibri" w:hAnsi="Calibri"/>
          <w:b/>
        </w:rPr>
        <w:t>After Applying for a Position</w:t>
      </w:r>
    </w:p>
    <w:p w:rsidR="00BA61C3" w:rsidRPr="004E44F0" w:rsidRDefault="00BA61C3" w:rsidP="00BA61C3">
      <w:pPr>
        <w:pStyle w:val="BodyText3"/>
        <w:jc w:val="both"/>
        <w:rPr>
          <w:rFonts w:ascii="Calibri" w:hAnsi="Calibri"/>
        </w:rPr>
      </w:pPr>
    </w:p>
    <w:p w:rsidR="00BA61C3" w:rsidRPr="004E44F0" w:rsidRDefault="00BA61C3" w:rsidP="00BA61C3">
      <w:pPr>
        <w:pStyle w:val="BodyText3"/>
        <w:jc w:val="both"/>
        <w:rPr>
          <w:rFonts w:ascii="Calibri" w:hAnsi="Calibri"/>
        </w:rPr>
      </w:pPr>
      <w:r w:rsidRPr="004E44F0">
        <w:rPr>
          <w:rFonts w:ascii="Calibri" w:hAnsi="Calibri"/>
        </w:rPr>
        <w:t xml:space="preserve">If you have applied via email, you will be sent a return email confirming that your application </w:t>
      </w:r>
      <w:r w:rsidR="00D2155D" w:rsidRPr="004E44F0">
        <w:rPr>
          <w:rFonts w:ascii="Calibri" w:hAnsi="Calibri"/>
        </w:rPr>
        <w:t xml:space="preserve">has been successfully received. </w:t>
      </w:r>
      <w:r w:rsidRPr="004E44F0">
        <w:rPr>
          <w:rFonts w:ascii="Calibri" w:hAnsi="Calibri"/>
        </w:rPr>
        <w:t>Your application will then be reviewed and we will contact you directly to discuss your application</w:t>
      </w:r>
      <w:r w:rsidR="00B94226" w:rsidRPr="004E44F0">
        <w:rPr>
          <w:rFonts w:ascii="Calibri" w:hAnsi="Calibri"/>
        </w:rPr>
        <w:t>. If you are successful in gaining an interview, the hiring manager will contact you by telephone to arrange a suitable date and time for the interview.</w:t>
      </w:r>
      <w:r w:rsidR="002A53AB" w:rsidRPr="004E44F0">
        <w:rPr>
          <w:rFonts w:ascii="Calibri" w:hAnsi="Calibri"/>
        </w:rPr>
        <w:t xml:space="preserve"> Otherwise, we will contact you by email to advise you that your application has been unsuccessful</w:t>
      </w:r>
      <w:r w:rsidR="00114F9A" w:rsidRPr="004E44F0">
        <w:rPr>
          <w:rFonts w:ascii="Calibri" w:hAnsi="Calibri"/>
        </w:rPr>
        <w:t xml:space="preserve"> on this occasion</w:t>
      </w:r>
      <w:r w:rsidR="002A53AB" w:rsidRPr="004E44F0">
        <w:rPr>
          <w:rFonts w:ascii="Calibri" w:hAnsi="Calibri"/>
        </w:rPr>
        <w:t>.</w:t>
      </w:r>
      <w:r w:rsidRPr="004E44F0">
        <w:rPr>
          <w:rFonts w:ascii="Calibri" w:hAnsi="Calibri"/>
        </w:rPr>
        <w:t xml:space="preserve"> </w:t>
      </w:r>
    </w:p>
    <w:p w:rsidR="00BA61C3" w:rsidRPr="004E44F0" w:rsidRDefault="00BA61C3" w:rsidP="00BA61C3">
      <w:pPr>
        <w:pStyle w:val="BodyText3"/>
        <w:jc w:val="both"/>
        <w:rPr>
          <w:rFonts w:ascii="Calibri" w:hAnsi="Calibri"/>
        </w:rPr>
      </w:pPr>
    </w:p>
    <w:p w:rsidR="00FA735E" w:rsidRPr="004E44F0" w:rsidRDefault="00FA735E" w:rsidP="00BA61C3">
      <w:pPr>
        <w:pStyle w:val="BodyText3"/>
        <w:jc w:val="both"/>
        <w:rPr>
          <w:rFonts w:ascii="Calibri" w:hAnsi="Calibri"/>
        </w:rPr>
      </w:pPr>
    </w:p>
    <w:p w:rsidR="00FA735E" w:rsidRPr="004E44F0" w:rsidRDefault="00FA735E" w:rsidP="00FA735E">
      <w:pPr>
        <w:pStyle w:val="BodyText3"/>
        <w:jc w:val="both"/>
        <w:rPr>
          <w:rFonts w:ascii="Calibri" w:hAnsi="Calibri"/>
          <w:b/>
        </w:rPr>
      </w:pPr>
      <w:r w:rsidRPr="004E44F0">
        <w:rPr>
          <w:rFonts w:ascii="Calibri" w:hAnsi="Calibri"/>
          <w:b/>
        </w:rPr>
        <w:t>Working at ACON</w:t>
      </w:r>
    </w:p>
    <w:p w:rsidR="00FA735E" w:rsidRPr="004E44F0" w:rsidRDefault="00FA735E" w:rsidP="00FA735E">
      <w:pPr>
        <w:pStyle w:val="BodyText3"/>
        <w:jc w:val="both"/>
        <w:rPr>
          <w:rFonts w:ascii="Calibri" w:hAnsi="Calibri"/>
          <w:b/>
        </w:rPr>
      </w:pPr>
    </w:p>
    <w:p w:rsidR="00FA735E" w:rsidRPr="004E44F0" w:rsidRDefault="00FA735E" w:rsidP="00FA735E">
      <w:pPr>
        <w:jc w:val="both"/>
        <w:rPr>
          <w:rFonts w:ascii="Calibri" w:hAnsi="Calibri"/>
          <w:sz w:val="22"/>
        </w:rPr>
      </w:pPr>
      <w:r w:rsidRPr="004E44F0">
        <w:rPr>
          <w:rFonts w:ascii="Calibri" w:hAnsi="Calibri"/>
          <w:sz w:val="22"/>
        </w:rPr>
        <w:t xml:space="preserve">Employment at ACON is defined within the terms and conditions of the </w:t>
      </w:r>
      <w:r w:rsidRPr="004E44F0">
        <w:rPr>
          <w:rFonts w:ascii="Calibri" w:hAnsi="Calibri"/>
          <w:i/>
          <w:sz w:val="22"/>
        </w:rPr>
        <w:t xml:space="preserve">AIDS Council of NSW </w:t>
      </w:r>
      <w:proofErr w:type="spellStart"/>
      <w:r w:rsidRPr="004E44F0">
        <w:rPr>
          <w:rFonts w:ascii="Calibri" w:hAnsi="Calibri"/>
          <w:i/>
          <w:sz w:val="22"/>
        </w:rPr>
        <w:t>Inc</w:t>
      </w:r>
      <w:proofErr w:type="spellEnd"/>
      <w:r w:rsidRPr="004E44F0">
        <w:rPr>
          <w:rFonts w:ascii="Calibri" w:hAnsi="Calibri"/>
          <w:i/>
          <w:sz w:val="22"/>
        </w:rPr>
        <w:t xml:space="preserve"> </w:t>
      </w:r>
      <w:smartTag w:uri="urn:schemas-microsoft-com:office:smarttags" w:element="City">
        <w:smartTag w:uri="urn:schemas-microsoft-com:office:smarttags" w:element="place">
          <w:r w:rsidRPr="004E44F0">
            <w:rPr>
              <w:rFonts w:ascii="Calibri" w:hAnsi="Calibri"/>
              <w:i/>
              <w:sz w:val="22"/>
            </w:rPr>
            <w:t>Enterprise</w:t>
          </w:r>
        </w:smartTag>
      </w:smartTag>
      <w:r w:rsidR="004F526C" w:rsidRPr="004E44F0">
        <w:rPr>
          <w:rFonts w:ascii="Calibri" w:hAnsi="Calibri"/>
          <w:i/>
          <w:sz w:val="22"/>
        </w:rPr>
        <w:t xml:space="preserve"> Agreement – 2008</w:t>
      </w:r>
      <w:r w:rsidRPr="004E44F0">
        <w:rPr>
          <w:rFonts w:ascii="Calibri" w:hAnsi="Calibri"/>
          <w:i/>
          <w:sz w:val="22"/>
        </w:rPr>
        <w:t>-20</w:t>
      </w:r>
      <w:r w:rsidR="004F526C" w:rsidRPr="004E44F0">
        <w:rPr>
          <w:rFonts w:ascii="Calibri" w:hAnsi="Calibri"/>
          <w:i/>
          <w:sz w:val="22"/>
        </w:rPr>
        <w:t>1</w:t>
      </w:r>
      <w:r w:rsidRPr="004E44F0">
        <w:rPr>
          <w:rFonts w:ascii="Calibri" w:hAnsi="Calibri"/>
          <w:i/>
          <w:sz w:val="22"/>
        </w:rPr>
        <w:t>0</w:t>
      </w:r>
      <w:r w:rsidRPr="004E44F0">
        <w:rPr>
          <w:rFonts w:ascii="Calibri" w:hAnsi="Calibri"/>
          <w:sz w:val="22"/>
        </w:rPr>
        <w:t>.</w:t>
      </w:r>
    </w:p>
    <w:p w:rsidR="00FA735E" w:rsidRPr="004E44F0" w:rsidRDefault="00FA735E" w:rsidP="00FA735E">
      <w:pPr>
        <w:jc w:val="both"/>
        <w:rPr>
          <w:rFonts w:ascii="Calibri" w:hAnsi="Calibri"/>
          <w:sz w:val="22"/>
          <w:szCs w:val="22"/>
        </w:rPr>
      </w:pPr>
    </w:p>
    <w:p w:rsidR="00FA735E" w:rsidRPr="004E44F0" w:rsidRDefault="00A17148" w:rsidP="00FA735E">
      <w:pPr>
        <w:jc w:val="both"/>
        <w:rPr>
          <w:rFonts w:ascii="Calibri" w:hAnsi="Calibri"/>
          <w:sz w:val="22"/>
          <w:szCs w:val="22"/>
        </w:rPr>
      </w:pPr>
      <w:hyperlink r:id="rId9" w:history="1">
        <w:r w:rsidR="007D3450" w:rsidRPr="007D3450">
          <w:rPr>
            <w:rStyle w:val="Hyperlink"/>
            <w:rFonts w:ascii="Calibri" w:hAnsi="Calibri"/>
            <w:sz w:val="22"/>
            <w:szCs w:val="22"/>
          </w:rPr>
          <w:t>Click here to download the ACON Enterprise Agreement</w:t>
        </w:r>
      </w:hyperlink>
    </w:p>
    <w:p w:rsidR="00FA735E" w:rsidRPr="004E44F0" w:rsidRDefault="00FA735E" w:rsidP="00FA735E">
      <w:pPr>
        <w:jc w:val="both"/>
        <w:rPr>
          <w:rFonts w:ascii="Calibri" w:hAnsi="Calibri"/>
          <w:sz w:val="22"/>
          <w:szCs w:val="22"/>
        </w:rPr>
      </w:pPr>
    </w:p>
    <w:p w:rsidR="009D7828" w:rsidRPr="004E44F0" w:rsidRDefault="009D7828" w:rsidP="00FA735E">
      <w:pPr>
        <w:pStyle w:val="BodyText3"/>
        <w:jc w:val="both"/>
        <w:rPr>
          <w:rFonts w:ascii="Calibri" w:hAnsi="Calibri" w:cs="Helv"/>
          <w:color w:val="000000"/>
          <w:lang w:val="en-US" w:eastAsia="en-US"/>
        </w:rPr>
      </w:pPr>
    </w:p>
    <w:p w:rsidR="00C14BB5" w:rsidRPr="004E44F0" w:rsidRDefault="00C14BB5" w:rsidP="00FA735E">
      <w:pPr>
        <w:pStyle w:val="BodyText3"/>
        <w:jc w:val="both"/>
        <w:rPr>
          <w:rFonts w:ascii="Calibri" w:hAnsi="Calibri"/>
          <w:b/>
        </w:rPr>
      </w:pPr>
    </w:p>
    <w:p w:rsidR="00FA735E" w:rsidRPr="004E44F0" w:rsidRDefault="00FA735E" w:rsidP="00BA61C3">
      <w:pPr>
        <w:pStyle w:val="BodyText3"/>
        <w:jc w:val="both"/>
        <w:rPr>
          <w:rFonts w:ascii="Calibri" w:hAnsi="Calibri"/>
        </w:rPr>
      </w:pPr>
    </w:p>
    <w:p w:rsidR="0080621D" w:rsidRPr="00014B1A" w:rsidRDefault="008275DF" w:rsidP="0080621D">
      <w:pPr>
        <w:spacing w:after="120"/>
        <w:rPr>
          <w:rFonts w:ascii="Calibri" w:hAnsi="Calibri" w:cs="Calibri"/>
          <w:sz w:val="22"/>
          <w:szCs w:val="22"/>
        </w:rPr>
      </w:pPr>
      <w:r w:rsidRPr="004E44F0">
        <w:rPr>
          <w:rFonts w:ascii="Calibri" w:hAnsi="Calibri" w:cs="Arial"/>
          <w:b/>
          <w:snapToGrid w:val="0"/>
          <w:color w:val="000000"/>
          <w:sz w:val="22"/>
          <w:szCs w:val="22"/>
          <w:lang w:eastAsia="en-US"/>
        </w:rPr>
        <w:br w:type="page"/>
      </w:r>
      <w:r w:rsidR="0080621D" w:rsidRPr="00014B1A">
        <w:rPr>
          <w:rFonts w:ascii="Calibri" w:hAnsi="Calibri" w:cs="Calibri"/>
          <w:b/>
          <w:sz w:val="22"/>
          <w:szCs w:val="22"/>
        </w:rPr>
        <w:lastRenderedPageBreak/>
        <w:t>Position Title:</w:t>
      </w:r>
      <w:r w:rsidR="0080621D" w:rsidRPr="00014B1A">
        <w:rPr>
          <w:rFonts w:ascii="Calibri" w:hAnsi="Calibri" w:cs="Calibri"/>
          <w:sz w:val="22"/>
          <w:szCs w:val="22"/>
        </w:rPr>
        <w:tab/>
      </w:r>
      <w:r w:rsidR="0080621D" w:rsidRPr="00014B1A">
        <w:rPr>
          <w:rFonts w:ascii="Calibri" w:hAnsi="Calibri" w:cs="Calibri"/>
          <w:sz w:val="22"/>
          <w:szCs w:val="22"/>
        </w:rPr>
        <w:tab/>
        <w:t>Com</w:t>
      </w:r>
      <w:r w:rsidR="0080621D">
        <w:rPr>
          <w:rFonts w:ascii="Calibri" w:hAnsi="Calibri" w:cs="Calibri"/>
          <w:sz w:val="22"/>
          <w:szCs w:val="22"/>
        </w:rPr>
        <w:t>munity Health Promotion Officer, Regional Outreach Service</w:t>
      </w:r>
    </w:p>
    <w:p w:rsidR="0080621D" w:rsidRPr="00394592" w:rsidRDefault="0080621D" w:rsidP="0080621D">
      <w:pPr>
        <w:pBdr>
          <w:bottom w:val="single" w:sz="4" w:space="1" w:color="auto"/>
        </w:pBdr>
        <w:spacing w:after="120"/>
        <w:rPr>
          <w:rFonts w:ascii="Calibri" w:hAnsi="Calibri" w:cs="Calibri"/>
          <w:sz w:val="22"/>
          <w:szCs w:val="22"/>
        </w:rPr>
      </w:pPr>
      <w:r w:rsidRPr="00014B1A">
        <w:rPr>
          <w:rFonts w:ascii="Calibri" w:hAnsi="Calibri" w:cs="Calibri"/>
          <w:b/>
          <w:sz w:val="22"/>
          <w:szCs w:val="22"/>
        </w:rPr>
        <w:t>Work Level:</w:t>
      </w:r>
      <w:r w:rsidRPr="00014B1A">
        <w:rPr>
          <w:rFonts w:ascii="Calibri" w:hAnsi="Calibri" w:cs="Calibri"/>
          <w:b/>
          <w:sz w:val="22"/>
          <w:szCs w:val="22"/>
        </w:rPr>
        <w:tab/>
      </w:r>
      <w:r w:rsidRPr="00014B1A">
        <w:rPr>
          <w:rFonts w:ascii="Calibri" w:hAnsi="Calibri" w:cs="Calibri"/>
          <w:b/>
          <w:sz w:val="22"/>
          <w:szCs w:val="22"/>
        </w:rPr>
        <w:tab/>
      </w:r>
      <w:r w:rsidRPr="00014B1A">
        <w:rPr>
          <w:rFonts w:ascii="Calibri" w:hAnsi="Calibri" w:cs="Calibri"/>
          <w:sz w:val="22"/>
          <w:szCs w:val="22"/>
        </w:rPr>
        <w:t>Operational</w:t>
      </w:r>
    </w:p>
    <w:p w:rsidR="0080621D" w:rsidRPr="00014B1A" w:rsidRDefault="0080621D" w:rsidP="0080621D">
      <w:pPr>
        <w:spacing w:after="120"/>
        <w:rPr>
          <w:rFonts w:ascii="Calibri" w:hAnsi="Calibri" w:cs="Calibri"/>
          <w:sz w:val="22"/>
          <w:szCs w:val="22"/>
        </w:rPr>
      </w:pPr>
      <w:r w:rsidRPr="00014B1A">
        <w:rPr>
          <w:rFonts w:ascii="Calibri" w:hAnsi="Calibri" w:cs="Calibri"/>
          <w:b/>
          <w:sz w:val="22"/>
          <w:szCs w:val="22"/>
        </w:rPr>
        <w:t>Reports to</w:t>
      </w:r>
      <w:r>
        <w:rPr>
          <w:rFonts w:ascii="Calibri" w:hAnsi="Calibri" w:cs="Calibri"/>
          <w:b/>
          <w:sz w:val="22"/>
          <w:szCs w:val="22"/>
        </w:rPr>
        <w:t>:</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Team Leader</w:t>
      </w:r>
      <w:r w:rsidRPr="00014B1A">
        <w:rPr>
          <w:rFonts w:ascii="Calibri" w:hAnsi="Calibri" w:cs="Calibri"/>
          <w:sz w:val="22"/>
          <w:szCs w:val="22"/>
        </w:rPr>
        <w:t>,</w:t>
      </w:r>
      <w:r>
        <w:rPr>
          <w:rFonts w:ascii="Calibri" w:hAnsi="Calibri" w:cs="Calibri"/>
          <w:sz w:val="22"/>
          <w:szCs w:val="22"/>
        </w:rPr>
        <w:t xml:space="preserve"> </w:t>
      </w:r>
      <w:r w:rsidRPr="00014B1A">
        <w:rPr>
          <w:rFonts w:ascii="Calibri" w:hAnsi="Calibri" w:cs="Calibri"/>
          <w:sz w:val="22"/>
          <w:szCs w:val="22"/>
        </w:rPr>
        <w:t xml:space="preserve">Regional </w:t>
      </w:r>
      <w:r>
        <w:rPr>
          <w:rFonts w:ascii="Calibri" w:hAnsi="Calibri" w:cs="Calibri"/>
          <w:sz w:val="22"/>
          <w:szCs w:val="22"/>
        </w:rPr>
        <w:t>Outreach Service</w:t>
      </w:r>
    </w:p>
    <w:p w:rsidR="0080621D" w:rsidRPr="00014B1A" w:rsidRDefault="0080621D" w:rsidP="0080621D">
      <w:pPr>
        <w:rPr>
          <w:rFonts w:ascii="Calibri" w:hAnsi="Calibri" w:cs="Calibri"/>
          <w:sz w:val="22"/>
          <w:szCs w:val="22"/>
        </w:rPr>
      </w:pPr>
    </w:p>
    <w:p w:rsidR="0080621D" w:rsidRPr="00014B1A" w:rsidRDefault="0080621D" w:rsidP="0080621D">
      <w:pPr>
        <w:spacing w:after="120"/>
        <w:rPr>
          <w:rFonts w:ascii="Calibri" w:hAnsi="Calibri" w:cs="Calibri"/>
          <w:b/>
          <w:sz w:val="22"/>
          <w:szCs w:val="22"/>
        </w:rPr>
      </w:pPr>
      <w:r w:rsidRPr="00014B1A">
        <w:rPr>
          <w:rFonts w:ascii="Calibri" w:hAnsi="Calibri" w:cs="Calibri"/>
          <w:b/>
          <w:sz w:val="22"/>
          <w:szCs w:val="22"/>
        </w:rPr>
        <w:t>Position Overview</w:t>
      </w:r>
    </w:p>
    <w:p w:rsidR="0080621D" w:rsidRPr="002901FC" w:rsidRDefault="0080621D" w:rsidP="0080621D">
      <w:pPr>
        <w:tabs>
          <w:tab w:val="left" w:pos="360"/>
        </w:tabs>
        <w:spacing w:after="120"/>
        <w:rPr>
          <w:rFonts w:ascii="Calibri" w:hAnsi="Calibri"/>
          <w:color w:val="000000"/>
          <w:sz w:val="22"/>
          <w:szCs w:val="22"/>
        </w:rPr>
      </w:pPr>
      <w:r w:rsidRPr="00DD4A53">
        <w:rPr>
          <w:rFonts w:ascii="Calibri" w:hAnsi="Calibri"/>
          <w:color w:val="000000"/>
          <w:sz w:val="22"/>
          <w:szCs w:val="22"/>
        </w:rPr>
        <w:t xml:space="preserve">Planning and delivering health promotion and community development responses </w:t>
      </w:r>
      <w:r>
        <w:rPr>
          <w:rFonts w:ascii="Calibri" w:hAnsi="Calibri"/>
          <w:color w:val="000000"/>
          <w:sz w:val="22"/>
          <w:szCs w:val="22"/>
        </w:rPr>
        <w:t xml:space="preserve">for people with HIV (PWH) and </w:t>
      </w:r>
      <w:r w:rsidRPr="00DD4A53">
        <w:rPr>
          <w:rFonts w:ascii="Calibri" w:hAnsi="Calibri"/>
          <w:color w:val="000000"/>
          <w:sz w:val="22"/>
          <w:szCs w:val="22"/>
        </w:rPr>
        <w:t>lesbian,</w:t>
      </w:r>
      <w:r>
        <w:rPr>
          <w:rFonts w:ascii="Calibri" w:hAnsi="Calibri"/>
          <w:color w:val="000000"/>
          <w:sz w:val="22"/>
          <w:szCs w:val="22"/>
        </w:rPr>
        <w:t xml:space="preserve"> gay, bisexual, </w:t>
      </w:r>
      <w:r w:rsidRPr="00DD4A53">
        <w:rPr>
          <w:rFonts w:ascii="Calibri" w:hAnsi="Calibri"/>
          <w:color w:val="000000"/>
          <w:sz w:val="22"/>
          <w:szCs w:val="22"/>
        </w:rPr>
        <w:t xml:space="preserve">transgender </w:t>
      </w:r>
      <w:r>
        <w:rPr>
          <w:rFonts w:ascii="Calibri" w:hAnsi="Calibri"/>
          <w:color w:val="000000"/>
          <w:sz w:val="22"/>
          <w:szCs w:val="22"/>
        </w:rPr>
        <w:t xml:space="preserve">and intersex </w:t>
      </w:r>
      <w:r w:rsidRPr="00DD4A53">
        <w:rPr>
          <w:rFonts w:ascii="Calibri" w:hAnsi="Calibri"/>
          <w:color w:val="000000"/>
          <w:sz w:val="22"/>
          <w:szCs w:val="22"/>
        </w:rPr>
        <w:t>(</w:t>
      </w:r>
      <w:r>
        <w:rPr>
          <w:rFonts w:ascii="Calibri" w:hAnsi="Calibri"/>
          <w:color w:val="000000"/>
          <w:sz w:val="22"/>
          <w:szCs w:val="22"/>
        </w:rPr>
        <w:t>LGBTI) communities in the Southern Region.  This position involves frequent travel within regional and rural NSW.</w:t>
      </w:r>
    </w:p>
    <w:p w:rsidR="0080621D" w:rsidRPr="00014B1A" w:rsidRDefault="0080621D" w:rsidP="0080621D">
      <w:pPr>
        <w:rPr>
          <w:rFonts w:ascii="Calibri" w:hAnsi="Calibri" w:cs="Calibri"/>
          <w:sz w:val="22"/>
          <w:szCs w:val="22"/>
        </w:rPr>
      </w:pPr>
    </w:p>
    <w:p w:rsidR="0080621D" w:rsidRPr="00394592" w:rsidRDefault="0080621D" w:rsidP="0080621D">
      <w:pPr>
        <w:spacing w:after="120"/>
        <w:rPr>
          <w:rFonts w:ascii="Calibri" w:hAnsi="Calibri" w:cs="Calibri"/>
          <w:b/>
          <w:sz w:val="22"/>
          <w:szCs w:val="22"/>
        </w:rPr>
      </w:pPr>
      <w:r w:rsidRPr="00014B1A">
        <w:rPr>
          <w:rFonts w:ascii="Calibri" w:hAnsi="Calibri" w:cs="Calibri"/>
          <w:b/>
          <w:sz w:val="22"/>
          <w:szCs w:val="22"/>
        </w:rPr>
        <w:t>Main Activities</w:t>
      </w:r>
    </w:p>
    <w:p w:rsidR="0080621D" w:rsidRPr="00933D20" w:rsidRDefault="0080621D" w:rsidP="0080621D">
      <w:pPr>
        <w:numPr>
          <w:ilvl w:val="0"/>
          <w:numId w:val="19"/>
        </w:numPr>
        <w:spacing w:after="120"/>
        <w:ind w:left="714" w:hanging="357"/>
        <w:rPr>
          <w:rFonts w:ascii="Calibri" w:hAnsi="Calibri" w:cs="Calibri"/>
          <w:sz w:val="22"/>
          <w:szCs w:val="22"/>
        </w:rPr>
      </w:pPr>
      <w:r>
        <w:rPr>
          <w:rFonts w:ascii="Calibri" w:hAnsi="Calibri" w:cs="Calibri"/>
          <w:sz w:val="22"/>
          <w:szCs w:val="22"/>
        </w:rPr>
        <w:t>Targeted h</w:t>
      </w:r>
      <w:r w:rsidRPr="00A51C36">
        <w:rPr>
          <w:rFonts w:ascii="Calibri" w:hAnsi="Calibri" w:cs="Calibri"/>
          <w:sz w:val="22"/>
          <w:szCs w:val="22"/>
        </w:rPr>
        <w:t>ealth promotion</w:t>
      </w:r>
      <w:r>
        <w:rPr>
          <w:rFonts w:ascii="Calibri" w:hAnsi="Calibri" w:cs="Calibri"/>
          <w:sz w:val="22"/>
          <w:szCs w:val="22"/>
        </w:rPr>
        <w:t>,</w:t>
      </w:r>
      <w:r w:rsidRPr="00A51C36">
        <w:rPr>
          <w:rFonts w:ascii="Calibri" w:hAnsi="Calibri" w:cs="Calibri"/>
          <w:sz w:val="22"/>
          <w:szCs w:val="22"/>
        </w:rPr>
        <w:t xml:space="preserve"> </w:t>
      </w:r>
      <w:r>
        <w:rPr>
          <w:rFonts w:ascii="Calibri" w:hAnsi="Calibri" w:cs="Calibri"/>
          <w:sz w:val="22"/>
          <w:szCs w:val="22"/>
        </w:rPr>
        <w:t>c</w:t>
      </w:r>
      <w:r w:rsidRPr="00A51C36">
        <w:rPr>
          <w:rFonts w:ascii="Calibri" w:hAnsi="Calibri" w:cs="Calibri"/>
          <w:sz w:val="22"/>
          <w:szCs w:val="22"/>
        </w:rPr>
        <w:t xml:space="preserve">ommunity development and engagement </w:t>
      </w:r>
      <w:r>
        <w:rPr>
          <w:rFonts w:ascii="Calibri" w:hAnsi="Calibri" w:cs="Calibri"/>
          <w:sz w:val="22"/>
          <w:szCs w:val="22"/>
        </w:rPr>
        <w:t xml:space="preserve">activities </w:t>
      </w:r>
      <w:r w:rsidRPr="00A51C36">
        <w:rPr>
          <w:rFonts w:ascii="Calibri" w:hAnsi="Calibri" w:cs="Calibri"/>
          <w:sz w:val="22"/>
          <w:szCs w:val="22"/>
        </w:rPr>
        <w:t xml:space="preserve">with PWH and LGBTI communities and individuals to </w:t>
      </w:r>
      <w:r>
        <w:rPr>
          <w:rFonts w:ascii="Calibri" w:hAnsi="Calibri" w:cs="Calibri"/>
          <w:sz w:val="22"/>
          <w:szCs w:val="22"/>
        </w:rPr>
        <w:t xml:space="preserve">support </w:t>
      </w:r>
      <w:r w:rsidRPr="00A51C36">
        <w:rPr>
          <w:rFonts w:ascii="Calibri" w:hAnsi="Calibri" w:cs="Calibri"/>
          <w:sz w:val="22"/>
          <w:szCs w:val="22"/>
        </w:rPr>
        <w:t xml:space="preserve">informed </w:t>
      </w:r>
      <w:r>
        <w:rPr>
          <w:rFonts w:ascii="Calibri" w:hAnsi="Calibri" w:cs="Calibri"/>
          <w:sz w:val="22"/>
          <w:szCs w:val="22"/>
        </w:rPr>
        <w:t xml:space="preserve">health </w:t>
      </w:r>
      <w:r w:rsidRPr="00A51C36">
        <w:rPr>
          <w:rFonts w:ascii="Calibri" w:hAnsi="Calibri" w:cs="Calibri"/>
          <w:sz w:val="22"/>
          <w:szCs w:val="22"/>
        </w:rPr>
        <w:t>decisions</w:t>
      </w:r>
      <w:r>
        <w:rPr>
          <w:rFonts w:ascii="Calibri" w:hAnsi="Calibri" w:cs="Calibri"/>
          <w:sz w:val="22"/>
          <w:szCs w:val="22"/>
        </w:rPr>
        <w:t>.</w:t>
      </w:r>
      <w:r w:rsidRPr="00A51C36">
        <w:rPr>
          <w:rFonts w:ascii="Calibri" w:hAnsi="Calibri" w:cs="Calibri"/>
          <w:sz w:val="22"/>
          <w:szCs w:val="22"/>
        </w:rPr>
        <w:t xml:space="preserve"> </w:t>
      </w:r>
    </w:p>
    <w:p w:rsidR="0080621D" w:rsidRPr="00DD4A53" w:rsidRDefault="0080621D" w:rsidP="0080621D">
      <w:pPr>
        <w:numPr>
          <w:ilvl w:val="0"/>
          <w:numId w:val="19"/>
        </w:numPr>
        <w:spacing w:after="120"/>
        <w:ind w:left="714" w:hanging="357"/>
        <w:rPr>
          <w:rFonts w:ascii="Calibri" w:hAnsi="Calibri" w:cs="Calibri"/>
          <w:sz w:val="22"/>
          <w:szCs w:val="22"/>
        </w:rPr>
      </w:pPr>
      <w:r w:rsidRPr="00DD4A53">
        <w:rPr>
          <w:rFonts w:ascii="Calibri" w:hAnsi="Calibri" w:cs="Calibri"/>
          <w:sz w:val="22"/>
          <w:szCs w:val="22"/>
        </w:rPr>
        <w:t xml:space="preserve">Delivery of </w:t>
      </w:r>
      <w:r>
        <w:rPr>
          <w:rFonts w:ascii="Calibri" w:hAnsi="Calibri" w:cs="Calibri"/>
          <w:sz w:val="22"/>
          <w:szCs w:val="22"/>
        </w:rPr>
        <w:t xml:space="preserve">peer </w:t>
      </w:r>
      <w:r w:rsidRPr="00DD4A53">
        <w:rPr>
          <w:rFonts w:ascii="Calibri" w:hAnsi="Calibri" w:cs="Calibri"/>
          <w:sz w:val="22"/>
          <w:szCs w:val="22"/>
        </w:rPr>
        <w:t>education in partnership with community based organisations</w:t>
      </w:r>
      <w:r>
        <w:rPr>
          <w:rFonts w:ascii="Calibri" w:hAnsi="Calibri" w:cs="Calibri"/>
          <w:sz w:val="22"/>
          <w:szCs w:val="22"/>
        </w:rPr>
        <w:t>, Local Health Districts</w:t>
      </w:r>
      <w:r w:rsidRPr="00DD4A53">
        <w:rPr>
          <w:rFonts w:ascii="Calibri" w:hAnsi="Calibri" w:cs="Calibri"/>
          <w:sz w:val="22"/>
          <w:szCs w:val="22"/>
        </w:rPr>
        <w:t xml:space="preserve"> and other relevant stakeholders in </w:t>
      </w:r>
      <w:r>
        <w:rPr>
          <w:rFonts w:ascii="Calibri" w:hAnsi="Calibri" w:cs="Calibri"/>
          <w:sz w:val="22"/>
          <w:szCs w:val="22"/>
        </w:rPr>
        <w:t xml:space="preserve">order to implement ACON’s </w:t>
      </w:r>
      <w:proofErr w:type="spellStart"/>
      <w:r>
        <w:rPr>
          <w:rFonts w:ascii="Calibri" w:hAnsi="Calibri" w:cs="Calibri"/>
          <w:sz w:val="22"/>
          <w:szCs w:val="22"/>
        </w:rPr>
        <w:t>state</w:t>
      </w:r>
      <w:r w:rsidRPr="00DD4A53">
        <w:rPr>
          <w:rFonts w:ascii="Calibri" w:hAnsi="Calibri" w:cs="Calibri"/>
          <w:sz w:val="22"/>
          <w:szCs w:val="22"/>
        </w:rPr>
        <w:t>wide</w:t>
      </w:r>
      <w:proofErr w:type="spellEnd"/>
      <w:r w:rsidRPr="00DD4A53">
        <w:rPr>
          <w:rFonts w:ascii="Calibri" w:hAnsi="Calibri" w:cs="Calibri"/>
          <w:sz w:val="22"/>
          <w:szCs w:val="22"/>
        </w:rPr>
        <w:t xml:space="preserve"> HIV prevention and other </w:t>
      </w:r>
      <w:r>
        <w:rPr>
          <w:rFonts w:ascii="Calibri" w:hAnsi="Calibri" w:cs="Calibri"/>
          <w:sz w:val="22"/>
          <w:szCs w:val="22"/>
        </w:rPr>
        <w:t>LGBTI</w:t>
      </w:r>
      <w:r w:rsidRPr="00DD4A53">
        <w:rPr>
          <w:rFonts w:ascii="Calibri" w:hAnsi="Calibri" w:cs="Calibri"/>
          <w:sz w:val="22"/>
          <w:szCs w:val="22"/>
        </w:rPr>
        <w:t xml:space="preserve"> health promotion activities.</w:t>
      </w:r>
    </w:p>
    <w:p w:rsidR="0080621D" w:rsidRPr="00DD4A53" w:rsidRDefault="0080621D" w:rsidP="0080621D">
      <w:pPr>
        <w:numPr>
          <w:ilvl w:val="0"/>
          <w:numId w:val="19"/>
        </w:numPr>
        <w:spacing w:after="120"/>
        <w:ind w:left="714" w:hanging="357"/>
        <w:rPr>
          <w:rFonts w:ascii="Calibri" w:hAnsi="Calibri" w:cs="Calibri"/>
          <w:sz w:val="22"/>
          <w:szCs w:val="22"/>
        </w:rPr>
      </w:pPr>
      <w:r w:rsidRPr="00DD4A53">
        <w:rPr>
          <w:rFonts w:ascii="Calibri" w:hAnsi="Calibri" w:cs="Calibri"/>
          <w:sz w:val="22"/>
          <w:szCs w:val="22"/>
        </w:rPr>
        <w:t xml:space="preserve">Coordinate </w:t>
      </w:r>
      <w:r>
        <w:rPr>
          <w:rFonts w:ascii="Calibri" w:hAnsi="Calibri" w:cs="Calibri"/>
          <w:sz w:val="22"/>
          <w:szCs w:val="22"/>
        </w:rPr>
        <w:t>LGBTI</w:t>
      </w:r>
      <w:r w:rsidRPr="00DD4A53">
        <w:rPr>
          <w:rFonts w:ascii="Calibri" w:hAnsi="Calibri" w:cs="Calibri"/>
          <w:sz w:val="22"/>
          <w:szCs w:val="22"/>
        </w:rPr>
        <w:t xml:space="preserve"> and HIV education outreach at </w:t>
      </w:r>
      <w:r>
        <w:rPr>
          <w:rFonts w:ascii="Calibri" w:hAnsi="Calibri" w:cs="Calibri"/>
          <w:sz w:val="22"/>
          <w:szCs w:val="22"/>
        </w:rPr>
        <w:t>community events</w:t>
      </w:r>
      <w:r w:rsidRPr="00DD4A53">
        <w:rPr>
          <w:rFonts w:ascii="Calibri" w:hAnsi="Calibri" w:cs="Calibri"/>
          <w:sz w:val="22"/>
          <w:szCs w:val="22"/>
        </w:rPr>
        <w:t xml:space="preserve">. This includes the supply of </w:t>
      </w:r>
      <w:r>
        <w:rPr>
          <w:rFonts w:ascii="Calibri" w:hAnsi="Calibri" w:cs="Calibri"/>
          <w:sz w:val="22"/>
          <w:szCs w:val="22"/>
        </w:rPr>
        <w:t>safe sex equipment and ACON’s campaign materials.</w:t>
      </w:r>
    </w:p>
    <w:p w:rsidR="0080621D" w:rsidRPr="00D9387D" w:rsidRDefault="0080621D" w:rsidP="0080621D">
      <w:pPr>
        <w:numPr>
          <w:ilvl w:val="0"/>
          <w:numId w:val="17"/>
        </w:numPr>
        <w:spacing w:after="120"/>
        <w:rPr>
          <w:rFonts w:ascii="Calibri" w:hAnsi="Calibri" w:cs="Calibri"/>
          <w:sz w:val="22"/>
          <w:szCs w:val="22"/>
        </w:rPr>
      </w:pPr>
      <w:r>
        <w:rPr>
          <w:rFonts w:ascii="Calibri" w:hAnsi="Calibri" w:cs="Calibri"/>
          <w:sz w:val="22"/>
          <w:szCs w:val="22"/>
        </w:rPr>
        <w:t xml:space="preserve">Implement a range of online outreach activities, including maintaining </w:t>
      </w:r>
      <w:r w:rsidRPr="006A271A">
        <w:rPr>
          <w:rFonts w:ascii="Calibri" w:hAnsi="Calibri" w:cs="Calibri"/>
          <w:sz w:val="22"/>
          <w:szCs w:val="22"/>
        </w:rPr>
        <w:t>a social media presence, engaging in</w:t>
      </w:r>
      <w:r>
        <w:rPr>
          <w:rFonts w:ascii="Calibri" w:hAnsi="Calibri" w:cs="Calibri"/>
          <w:sz w:val="22"/>
          <w:szCs w:val="22"/>
        </w:rPr>
        <w:t xml:space="preserve"> health promotion</w:t>
      </w:r>
      <w:r w:rsidRPr="006A271A">
        <w:rPr>
          <w:rFonts w:ascii="Calibri" w:hAnsi="Calibri" w:cs="Calibri"/>
          <w:sz w:val="22"/>
          <w:szCs w:val="22"/>
        </w:rPr>
        <w:t xml:space="preserve"> across </w:t>
      </w:r>
      <w:r>
        <w:rPr>
          <w:rFonts w:ascii="Calibri" w:hAnsi="Calibri" w:cs="Calibri"/>
          <w:sz w:val="22"/>
          <w:szCs w:val="22"/>
        </w:rPr>
        <w:t xml:space="preserve">other online </w:t>
      </w:r>
      <w:r w:rsidRPr="006A271A">
        <w:rPr>
          <w:rFonts w:ascii="Calibri" w:hAnsi="Calibri" w:cs="Calibri"/>
          <w:sz w:val="22"/>
          <w:szCs w:val="22"/>
        </w:rPr>
        <w:t>mediums accessed by ACON’s communities</w:t>
      </w:r>
      <w:r>
        <w:rPr>
          <w:rFonts w:ascii="Calibri" w:hAnsi="Calibri" w:cs="Calibri"/>
          <w:sz w:val="22"/>
          <w:szCs w:val="22"/>
        </w:rPr>
        <w:t xml:space="preserve"> and coordinating the distribution of resources </w:t>
      </w:r>
    </w:p>
    <w:p w:rsidR="0080621D" w:rsidRPr="00DD4A53" w:rsidRDefault="0080621D" w:rsidP="0080621D">
      <w:pPr>
        <w:numPr>
          <w:ilvl w:val="0"/>
          <w:numId w:val="17"/>
        </w:numPr>
        <w:autoSpaceDE w:val="0"/>
        <w:autoSpaceDN w:val="0"/>
        <w:adjustRightInd w:val="0"/>
        <w:spacing w:after="120"/>
        <w:ind w:left="714" w:hanging="357"/>
        <w:rPr>
          <w:rFonts w:ascii="Calibri" w:hAnsi="Calibri" w:cs="Calibri"/>
          <w:color w:val="000000"/>
          <w:sz w:val="22"/>
          <w:szCs w:val="22"/>
        </w:rPr>
      </w:pPr>
      <w:r w:rsidRPr="006A271A">
        <w:rPr>
          <w:rFonts w:ascii="Calibri" w:hAnsi="Calibri" w:cs="Calibri"/>
          <w:sz w:val="22"/>
          <w:szCs w:val="22"/>
        </w:rPr>
        <w:t xml:space="preserve">Act as a gateway by making </w:t>
      </w:r>
      <w:r w:rsidRPr="00DD4A53">
        <w:rPr>
          <w:rFonts w:ascii="Calibri" w:hAnsi="Calibri" w:cs="Calibri"/>
          <w:sz w:val="22"/>
          <w:szCs w:val="22"/>
        </w:rPr>
        <w:t xml:space="preserve">appropriate referrals to relevant ACON </w:t>
      </w:r>
      <w:proofErr w:type="spellStart"/>
      <w:r w:rsidRPr="00DD4A53">
        <w:rPr>
          <w:rFonts w:ascii="Calibri" w:hAnsi="Calibri" w:cs="Calibri"/>
          <w:sz w:val="22"/>
          <w:szCs w:val="22"/>
        </w:rPr>
        <w:t>statewide</w:t>
      </w:r>
      <w:proofErr w:type="spellEnd"/>
      <w:r w:rsidRPr="00DD4A53">
        <w:rPr>
          <w:rFonts w:ascii="Calibri" w:hAnsi="Calibri" w:cs="Calibri"/>
          <w:sz w:val="22"/>
          <w:szCs w:val="22"/>
        </w:rPr>
        <w:t xml:space="preserve"> services, </w:t>
      </w:r>
      <w:r>
        <w:rPr>
          <w:rFonts w:ascii="Calibri" w:hAnsi="Calibri" w:cs="Calibri"/>
          <w:sz w:val="22"/>
          <w:szCs w:val="22"/>
        </w:rPr>
        <w:t>Local Health Districts</w:t>
      </w:r>
      <w:r w:rsidRPr="00DD4A53">
        <w:rPr>
          <w:rFonts w:ascii="Calibri" w:hAnsi="Calibri" w:cs="Calibri"/>
          <w:sz w:val="22"/>
          <w:szCs w:val="22"/>
        </w:rPr>
        <w:t xml:space="preserve"> or other service providers.</w:t>
      </w:r>
    </w:p>
    <w:p w:rsidR="0080621D" w:rsidRPr="00DD4A53" w:rsidRDefault="0080621D" w:rsidP="0080621D">
      <w:pPr>
        <w:numPr>
          <w:ilvl w:val="0"/>
          <w:numId w:val="17"/>
        </w:numPr>
        <w:tabs>
          <w:tab w:val="left" w:pos="-1440"/>
        </w:tabs>
        <w:spacing w:after="120"/>
        <w:ind w:left="714" w:right="-22" w:hanging="357"/>
        <w:rPr>
          <w:rFonts w:ascii="Calibri" w:hAnsi="Calibri" w:cs="Calibri"/>
          <w:sz w:val="22"/>
          <w:szCs w:val="22"/>
        </w:rPr>
      </w:pPr>
      <w:r w:rsidRPr="00DD4A53">
        <w:rPr>
          <w:rFonts w:ascii="Calibri" w:hAnsi="Calibri" w:cs="Calibri"/>
          <w:sz w:val="22"/>
          <w:szCs w:val="22"/>
        </w:rPr>
        <w:t xml:space="preserve">Maintain and strengthen partnerships between </w:t>
      </w:r>
      <w:r>
        <w:rPr>
          <w:rFonts w:ascii="Calibri" w:hAnsi="Calibri" w:cs="Calibri"/>
          <w:sz w:val="22"/>
          <w:szCs w:val="22"/>
        </w:rPr>
        <w:t>ACON and</w:t>
      </w:r>
      <w:r w:rsidRPr="00DD4A53">
        <w:rPr>
          <w:rFonts w:ascii="Calibri" w:hAnsi="Calibri" w:cs="Calibri"/>
          <w:sz w:val="22"/>
          <w:szCs w:val="22"/>
        </w:rPr>
        <w:t xml:space="preserve"> service provider partners</w:t>
      </w:r>
      <w:r>
        <w:rPr>
          <w:rFonts w:ascii="Calibri" w:hAnsi="Calibri" w:cs="Calibri"/>
          <w:sz w:val="22"/>
          <w:szCs w:val="22"/>
        </w:rPr>
        <w:t>,</w:t>
      </w:r>
      <w:r w:rsidRPr="00DD4A53">
        <w:rPr>
          <w:rFonts w:ascii="Calibri" w:hAnsi="Calibri" w:cs="Calibri"/>
          <w:sz w:val="22"/>
          <w:szCs w:val="22"/>
        </w:rPr>
        <w:t xml:space="preserve"> community businesses, venues, organisations and events.</w:t>
      </w:r>
    </w:p>
    <w:p w:rsidR="0080621D" w:rsidRPr="00DD4A53" w:rsidRDefault="0080621D" w:rsidP="0080621D">
      <w:pPr>
        <w:numPr>
          <w:ilvl w:val="0"/>
          <w:numId w:val="17"/>
        </w:numPr>
        <w:spacing w:after="120"/>
        <w:rPr>
          <w:rFonts w:ascii="Calibri" w:hAnsi="Calibri" w:cs="Calibri"/>
          <w:sz w:val="22"/>
          <w:szCs w:val="22"/>
        </w:rPr>
      </w:pPr>
      <w:r>
        <w:rPr>
          <w:rFonts w:ascii="Calibri" w:hAnsi="Calibri" w:cs="Calibri"/>
          <w:sz w:val="22"/>
          <w:szCs w:val="22"/>
        </w:rPr>
        <w:t>A</w:t>
      </w:r>
      <w:r w:rsidRPr="00DD4A53">
        <w:rPr>
          <w:rFonts w:ascii="Calibri" w:hAnsi="Calibri" w:cs="Calibri"/>
          <w:sz w:val="22"/>
          <w:szCs w:val="22"/>
        </w:rPr>
        <w:t>dvocacy with mainstream and community based services accessed by ACON’s communit</w:t>
      </w:r>
      <w:r>
        <w:rPr>
          <w:rFonts w:ascii="Calibri" w:hAnsi="Calibri" w:cs="Calibri"/>
          <w:sz w:val="22"/>
          <w:szCs w:val="22"/>
        </w:rPr>
        <w:t>ies.</w:t>
      </w:r>
    </w:p>
    <w:p w:rsidR="0080621D" w:rsidRPr="00DD4A53" w:rsidRDefault="0080621D" w:rsidP="0080621D">
      <w:pPr>
        <w:numPr>
          <w:ilvl w:val="0"/>
          <w:numId w:val="17"/>
        </w:numPr>
        <w:tabs>
          <w:tab w:val="left" w:pos="-1440"/>
        </w:tabs>
        <w:spacing w:after="120"/>
        <w:ind w:left="714" w:right="-22" w:hanging="357"/>
        <w:rPr>
          <w:rFonts w:ascii="Calibri" w:hAnsi="Calibri" w:cs="Calibri"/>
          <w:sz w:val="22"/>
          <w:szCs w:val="22"/>
        </w:rPr>
      </w:pPr>
      <w:r w:rsidRPr="00DD4A53">
        <w:rPr>
          <w:rFonts w:ascii="Calibri" w:hAnsi="Calibri" w:cs="Calibri"/>
          <w:sz w:val="22"/>
          <w:szCs w:val="22"/>
        </w:rPr>
        <w:t xml:space="preserve">Contribute to administrative and team activities to ensure the smooth operation of </w:t>
      </w:r>
      <w:r w:rsidRPr="006A271A">
        <w:rPr>
          <w:rFonts w:ascii="Calibri" w:hAnsi="Calibri" w:cs="Calibri"/>
          <w:sz w:val="22"/>
          <w:szCs w:val="22"/>
        </w:rPr>
        <w:t>ACON Regional Outreach</w:t>
      </w:r>
      <w:r>
        <w:rPr>
          <w:rFonts w:ascii="Calibri" w:hAnsi="Calibri" w:cs="Calibri"/>
          <w:sz w:val="22"/>
          <w:szCs w:val="22"/>
        </w:rPr>
        <w:t xml:space="preserve"> Service</w:t>
      </w:r>
      <w:r w:rsidRPr="00DD4A53">
        <w:rPr>
          <w:rFonts w:ascii="Calibri" w:hAnsi="Calibri" w:cs="Calibri"/>
          <w:sz w:val="22"/>
          <w:szCs w:val="22"/>
        </w:rPr>
        <w:t>.</w:t>
      </w:r>
    </w:p>
    <w:p w:rsidR="0080621D" w:rsidRPr="007713DE" w:rsidRDefault="0080621D" w:rsidP="0080621D">
      <w:pPr>
        <w:numPr>
          <w:ilvl w:val="0"/>
          <w:numId w:val="17"/>
        </w:numPr>
        <w:spacing w:after="120"/>
        <w:ind w:left="714" w:right="-22" w:hanging="357"/>
        <w:rPr>
          <w:rFonts w:ascii="Calibri" w:hAnsi="Calibri" w:cs="Calibri"/>
          <w:sz w:val="22"/>
          <w:szCs w:val="22"/>
        </w:rPr>
      </w:pPr>
      <w:r w:rsidRPr="007713DE">
        <w:rPr>
          <w:rFonts w:ascii="Calibri" w:hAnsi="Calibri" w:cs="Calibri"/>
          <w:sz w:val="22"/>
          <w:szCs w:val="22"/>
        </w:rPr>
        <w:t>Maintain accurate records of outreach project activities including monitoring the effectiveness of project work, monitoring project budgets and assisting with the development of new budgets.</w:t>
      </w:r>
    </w:p>
    <w:p w:rsidR="0080621D" w:rsidRPr="007713DE" w:rsidRDefault="0080621D" w:rsidP="0080621D">
      <w:pPr>
        <w:numPr>
          <w:ilvl w:val="0"/>
          <w:numId w:val="17"/>
        </w:numPr>
        <w:tabs>
          <w:tab w:val="left" w:pos="-1440"/>
        </w:tabs>
        <w:spacing w:after="120"/>
        <w:ind w:left="714" w:right="-22" w:hanging="357"/>
        <w:rPr>
          <w:rFonts w:ascii="Calibri" w:hAnsi="Calibri" w:cs="Calibri"/>
          <w:sz w:val="22"/>
          <w:szCs w:val="22"/>
        </w:rPr>
      </w:pPr>
      <w:r w:rsidRPr="007713DE">
        <w:rPr>
          <w:rFonts w:ascii="Calibri" w:hAnsi="Calibri" w:cs="Calibri"/>
          <w:sz w:val="22"/>
          <w:szCs w:val="22"/>
        </w:rPr>
        <w:t>Set priorities, plan and organise work and contribute to strategic planning</w:t>
      </w:r>
      <w:r>
        <w:rPr>
          <w:rFonts w:ascii="Calibri" w:hAnsi="Calibri" w:cs="Calibri"/>
          <w:sz w:val="22"/>
          <w:szCs w:val="22"/>
        </w:rPr>
        <w:t>.</w:t>
      </w:r>
    </w:p>
    <w:p w:rsidR="0080621D" w:rsidRPr="007713DE" w:rsidRDefault="0080621D" w:rsidP="0080621D">
      <w:pPr>
        <w:numPr>
          <w:ilvl w:val="0"/>
          <w:numId w:val="17"/>
        </w:numPr>
        <w:tabs>
          <w:tab w:val="left" w:pos="-1440"/>
        </w:tabs>
        <w:spacing w:after="120"/>
        <w:ind w:left="714" w:right="-22" w:hanging="357"/>
        <w:rPr>
          <w:rFonts w:ascii="Calibri" w:hAnsi="Calibri" w:cs="Calibri"/>
          <w:sz w:val="22"/>
          <w:szCs w:val="22"/>
        </w:rPr>
      </w:pPr>
      <w:r w:rsidRPr="007713DE">
        <w:rPr>
          <w:rFonts w:ascii="Calibri" w:hAnsi="Calibri" w:cs="Calibri"/>
          <w:sz w:val="22"/>
          <w:szCs w:val="22"/>
        </w:rPr>
        <w:t>Actively participate in and contribute to an ongoing process of supervision, team meetings, quality improvement and professional development.</w:t>
      </w:r>
    </w:p>
    <w:p w:rsidR="0080621D" w:rsidRPr="007713DE" w:rsidRDefault="0080621D" w:rsidP="0080621D">
      <w:pPr>
        <w:numPr>
          <w:ilvl w:val="0"/>
          <w:numId w:val="17"/>
        </w:numPr>
        <w:spacing w:after="120"/>
        <w:ind w:left="714" w:hanging="357"/>
        <w:rPr>
          <w:rFonts w:ascii="Calibri" w:hAnsi="Calibri" w:cs="Calibri"/>
          <w:sz w:val="22"/>
          <w:szCs w:val="22"/>
        </w:rPr>
      </w:pPr>
      <w:r w:rsidRPr="007713DE">
        <w:rPr>
          <w:rFonts w:ascii="Calibri" w:hAnsi="Calibri" w:cs="Calibri"/>
          <w:sz w:val="22"/>
          <w:szCs w:val="22"/>
        </w:rPr>
        <w:t>Perform other related duties as requested by the Manager (or designate).</w:t>
      </w:r>
    </w:p>
    <w:p w:rsidR="0080621D" w:rsidRPr="00014B1A" w:rsidRDefault="0080621D" w:rsidP="0080621D">
      <w:pPr>
        <w:rPr>
          <w:rFonts w:ascii="Calibri" w:hAnsi="Calibri" w:cs="Calibri"/>
          <w:b/>
          <w:sz w:val="22"/>
          <w:szCs w:val="22"/>
        </w:rPr>
      </w:pPr>
      <w:r w:rsidRPr="00014B1A">
        <w:rPr>
          <w:rFonts w:ascii="Calibri" w:hAnsi="Calibri" w:cs="Calibri"/>
          <w:b/>
          <w:sz w:val="22"/>
          <w:szCs w:val="22"/>
        </w:rPr>
        <w:t>Selection Criteria:</w:t>
      </w:r>
    </w:p>
    <w:p w:rsidR="0080621D" w:rsidRPr="00014B1A" w:rsidRDefault="0080621D" w:rsidP="0080621D">
      <w:pPr>
        <w:rPr>
          <w:rFonts w:ascii="Calibri" w:hAnsi="Calibri" w:cs="Calibri"/>
          <w:sz w:val="22"/>
          <w:szCs w:val="22"/>
        </w:rPr>
      </w:pPr>
    </w:p>
    <w:p w:rsidR="0080621D" w:rsidRDefault="0080621D" w:rsidP="0080621D">
      <w:pPr>
        <w:keepNext/>
        <w:spacing w:after="120"/>
        <w:jc w:val="both"/>
        <w:outlineLvl w:val="1"/>
        <w:rPr>
          <w:rFonts w:ascii="Calibri" w:hAnsi="Calibri"/>
          <w:b/>
          <w:sz w:val="22"/>
          <w:szCs w:val="22"/>
        </w:rPr>
      </w:pPr>
      <w:r w:rsidRPr="00DD4A53">
        <w:rPr>
          <w:rFonts w:ascii="Calibri" w:hAnsi="Calibri"/>
          <w:b/>
          <w:sz w:val="22"/>
          <w:szCs w:val="22"/>
        </w:rPr>
        <w:t>Essential:</w:t>
      </w:r>
    </w:p>
    <w:p w:rsidR="0080621D" w:rsidRDefault="0080621D" w:rsidP="0080621D">
      <w:pPr>
        <w:numPr>
          <w:ilvl w:val="0"/>
          <w:numId w:val="6"/>
        </w:numPr>
        <w:tabs>
          <w:tab w:val="clear" w:pos="360"/>
          <w:tab w:val="num" w:pos="426"/>
        </w:tabs>
        <w:spacing w:after="120"/>
        <w:ind w:left="720"/>
        <w:rPr>
          <w:rFonts w:ascii="Calibri" w:hAnsi="Calibri" w:cs="Calibri"/>
          <w:sz w:val="22"/>
          <w:szCs w:val="22"/>
        </w:rPr>
      </w:pPr>
      <w:r w:rsidRPr="00A23A97">
        <w:rPr>
          <w:rFonts w:ascii="Calibri" w:hAnsi="Calibri" w:cs="Calibri"/>
          <w:sz w:val="22"/>
          <w:szCs w:val="22"/>
        </w:rPr>
        <w:t>Demonstrated experience in the development, implementation and evaluation of community development</w:t>
      </w:r>
      <w:r>
        <w:rPr>
          <w:rFonts w:ascii="Calibri" w:hAnsi="Calibri" w:cs="Calibri"/>
          <w:sz w:val="22"/>
          <w:szCs w:val="22"/>
        </w:rPr>
        <w:t xml:space="preserve"> and</w:t>
      </w:r>
      <w:r w:rsidRPr="00A23A97">
        <w:rPr>
          <w:rFonts w:ascii="Calibri" w:hAnsi="Calibri" w:cs="Calibri"/>
          <w:sz w:val="22"/>
          <w:szCs w:val="22"/>
        </w:rPr>
        <w:t xml:space="preserve"> health promotion</w:t>
      </w:r>
      <w:r>
        <w:rPr>
          <w:rFonts w:ascii="Calibri" w:hAnsi="Calibri" w:cs="Calibri"/>
          <w:sz w:val="22"/>
          <w:szCs w:val="22"/>
        </w:rPr>
        <w:t xml:space="preserve"> </w:t>
      </w:r>
      <w:r w:rsidRPr="00A23A97">
        <w:rPr>
          <w:rFonts w:ascii="Calibri" w:hAnsi="Calibri" w:cs="Calibri"/>
          <w:sz w:val="22"/>
          <w:szCs w:val="22"/>
        </w:rPr>
        <w:t xml:space="preserve">programs within a community organisation context. </w:t>
      </w:r>
    </w:p>
    <w:p w:rsidR="0080621D" w:rsidRPr="004E318A" w:rsidRDefault="0080621D" w:rsidP="0080621D">
      <w:pPr>
        <w:numPr>
          <w:ilvl w:val="0"/>
          <w:numId w:val="6"/>
        </w:numPr>
        <w:tabs>
          <w:tab w:val="clear" w:pos="360"/>
          <w:tab w:val="num" w:pos="426"/>
        </w:tabs>
        <w:spacing w:after="120"/>
        <w:ind w:left="720"/>
        <w:rPr>
          <w:rFonts w:ascii="Calibri" w:hAnsi="Calibri" w:cs="Calibri"/>
          <w:sz w:val="22"/>
          <w:szCs w:val="22"/>
        </w:rPr>
      </w:pPr>
      <w:r w:rsidRPr="006A271A">
        <w:rPr>
          <w:rFonts w:ascii="Calibri" w:hAnsi="Calibri" w:cs="Calibri"/>
          <w:sz w:val="22"/>
          <w:szCs w:val="22"/>
        </w:rPr>
        <w:t xml:space="preserve">Demonstrated understanding of sexual and general health issues and </w:t>
      </w:r>
      <w:r>
        <w:rPr>
          <w:rFonts w:ascii="Calibri" w:hAnsi="Calibri" w:cs="Calibri"/>
          <w:sz w:val="22"/>
          <w:szCs w:val="22"/>
        </w:rPr>
        <w:t xml:space="preserve">the </w:t>
      </w:r>
      <w:r w:rsidRPr="006A271A">
        <w:rPr>
          <w:rFonts w:ascii="Calibri" w:hAnsi="Calibri" w:cs="Calibri"/>
          <w:sz w:val="22"/>
          <w:szCs w:val="22"/>
        </w:rPr>
        <w:t>information needs of gay men</w:t>
      </w:r>
      <w:r>
        <w:rPr>
          <w:rFonts w:ascii="Calibri" w:hAnsi="Calibri" w:cs="Calibri"/>
          <w:sz w:val="22"/>
          <w:szCs w:val="22"/>
        </w:rPr>
        <w:t xml:space="preserve"> and LGBTI community health.</w:t>
      </w:r>
    </w:p>
    <w:p w:rsidR="0080621D" w:rsidRDefault="0080621D" w:rsidP="0080621D">
      <w:pPr>
        <w:numPr>
          <w:ilvl w:val="0"/>
          <w:numId w:val="6"/>
        </w:numPr>
        <w:tabs>
          <w:tab w:val="clear" w:pos="360"/>
          <w:tab w:val="num" w:pos="426"/>
        </w:tabs>
        <w:spacing w:after="120"/>
        <w:ind w:left="720"/>
        <w:rPr>
          <w:rFonts w:ascii="Calibri" w:hAnsi="Calibri" w:cs="Calibri"/>
          <w:sz w:val="22"/>
          <w:szCs w:val="22"/>
        </w:rPr>
      </w:pPr>
      <w:r w:rsidRPr="00A23A97">
        <w:rPr>
          <w:rFonts w:ascii="Calibri" w:hAnsi="Calibri" w:cs="Calibri"/>
          <w:sz w:val="22"/>
          <w:szCs w:val="22"/>
        </w:rPr>
        <w:lastRenderedPageBreak/>
        <w:t xml:space="preserve">Proven ability to </w:t>
      </w:r>
      <w:r>
        <w:rPr>
          <w:rFonts w:ascii="Calibri" w:hAnsi="Calibri" w:cs="Calibri"/>
          <w:sz w:val="22"/>
          <w:szCs w:val="22"/>
        </w:rPr>
        <w:t>plan and undertake health promotion outreach activities across a wide geographical area and to provide appropriate client referrals as required.</w:t>
      </w:r>
    </w:p>
    <w:p w:rsidR="0080621D" w:rsidRDefault="0080621D" w:rsidP="0080621D">
      <w:pPr>
        <w:numPr>
          <w:ilvl w:val="0"/>
          <w:numId w:val="6"/>
        </w:numPr>
        <w:tabs>
          <w:tab w:val="clear" w:pos="360"/>
          <w:tab w:val="num" w:pos="426"/>
        </w:tabs>
        <w:spacing w:after="120"/>
        <w:ind w:left="720"/>
        <w:rPr>
          <w:rFonts w:ascii="Calibri" w:hAnsi="Calibri" w:cs="Calibri"/>
          <w:sz w:val="22"/>
          <w:szCs w:val="22"/>
        </w:rPr>
      </w:pPr>
      <w:r>
        <w:rPr>
          <w:rFonts w:ascii="Calibri" w:hAnsi="Calibri" w:cs="Calibri"/>
          <w:sz w:val="22"/>
          <w:szCs w:val="22"/>
        </w:rPr>
        <w:t xml:space="preserve">Ability to </w:t>
      </w:r>
      <w:r w:rsidRPr="00A23A97">
        <w:rPr>
          <w:rFonts w:ascii="Calibri" w:hAnsi="Calibri" w:cs="Calibri"/>
          <w:sz w:val="22"/>
          <w:szCs w:val="22"/>
        </w:rPr>
        <w:t>meet deadlines</w:t>
      </w:r>
      <w:r>
        <w:rPr>
          <w:rFonts w:ascii="Calibri" w:hAnsi="Calibri" w:cs="Calibri"/>
          <w:sz w:val="22"/>
          <w:szCs w:val="22"/>
        </w:rPr>
        <w:t xml:space="preserve"> when working independently or remotely</w:t>
      </w:r>
      <w:r w:rsidRPr="00A23A97">
        <w:rPr>
          <w:rFonts w:ascii="Calibri" w:hAnsi="Calibri" w:cs="Calibri"/>
          <w:sz w:val="22"/>
          <w:szCs w:val="22"/>
        </w:rPr>
        <w:t>, in particular when there are competing demands and timeframes.</w:t>
      </w:r>
    </w:p>
    <w:p w:rsidR="0080621D" w:rsidRPr="00A23A97" w:rsidRDefault="0080621D" w:rsidP="0080621D">
      <w:pPr>
        <w:numPr>
          <w:ilvl w:val="0"/>
          <w:numId w:val="6"/>
        </w:numPr>
        <w:tabs>
          <w:tab w:val="clear" w:pos="360"/>
          <w:tab w:val="num" w:pos="426"/>
        </w:tabs>
        <w:spacing w:after="120"/>
        <w:ind w:left="720"/>
        <w:rPr>
          <w:rFonts w:ascii="Calibri" w:hAnsi="Calibri" w:cs="Calibri"/>
          <w:sz w:val="22"/>
          <w:szCs w:val="22"/>
        </w:rPr>
      </w:pPr>
      <w:r w:rsidRPr="00AA4693">
        <w:rPr>
          <w:rFonts w:ascii="Calibri" w:hAnsi="Calibri" w:cs="Calibri"/>
          <w:sz w:val="22"/>
          <w:szCs w:val="22"/>
        </w:rPr>
        <w:t>High level interpersonal skills including excellent written and oral communication skills.</w:t>
      </w:r>
    </w:p>
    <w:p w:rsidR="0080621D" w:rsidRPr="00A23A97" w:rsidRDefault="0080621D" w:rsidP="0080621D">
      <w:pPr>
        <w:numPr>
          <w:ilvl w:val="0"/>
          <w:numId w:val="6"/>
        </w:numPr>
        <w:tabs>
          <w:tab w:val="clear" w:pos="360"/>
          <w:tab w:val="num" w:pos="426"/>
        </w:tabs>
        <w:spacing w:after="120"/>
        <w:ind w:left="720"/>
        <w:rPr>
          <w:rFonts w:ascii="Calibri" w:hAnsi="Calibri" w:cs="Calibri"/>
          <w:sz w:val="22"/>
          <w:szCs w:val="22"/>
        </w:rPr>
      </w:pPr>
      <w:r w:rsidRPr="00A23A97">
        <w:rPr>
          <w:rFonts w:ascii="Calibri" w:hAnsi="Calibri" w:cs="Calibri"/>
          <w:sz w:val="22"/>
          <w:szCs w:val="22"/>
        </w:rPr>
        <w:t xml:space="preserve">Demonstrated high level skills in the management of a range of internal and external stakeholder relationships and </w:t>
      </w:r>
      <w:r>
        <w:rPr>
          <w:rFonts w:ascii="Calibri" w:hAnsi="Calibri" w:cs="Calibri"/>
          <w:sz w:val="22"/>
          <w:szCs w:val="22"/>
        </w:rPr>
        <w:t xml:space="preserve">a proven ability to </w:t>
      </w:r>
      <w:r w:rsidRPr="00A23A97">
        <w:rPr>
          <w:rFonts w:ascii="Calibri" w:hAnsi="Calibri" w:cs="Calibri"/>
          <w:sz w:val="22"/>
          <w:szCs w:val="22"/>
        </w:rPr>
        <w:t>respond appropriately to competing demands and interests.</w:t>
      </w:r>
    </w:p>
    <w:p w:rsidR="0080621D" w:rsidRPr="00A23A97" w:rsidRDefault="0080621D" w:rsidP="0080621D">
      <w:pPr>
        <w:numPr>
          <w:ilvl w:val="0"/>
          <w:numId w:val="6"/>
        </w:numPr>
        <w:tabs>
          <w:tab w:val="clear" w:pos="360"/>
          <w:tab w:val="num" w:pos="426"/>
        </w:tabs>
        <w:spacing w:after="120"/>
        <w:ind w:left="720"/>
        <w:rPr>
          <w:rFonts w:ascii="Calibri" w:hAnsi="Calibri" w:cs="Calibri"/>
          <w:sz w:val="22"/>
          <w:szCs w:val="22"/>
        </w:rPr>
      </w:pPr>
      <w:r w:rsidRPr="00A23A97">
        <w:rPr>
          <w:rFonts w:ascii="Calibri" w:hAnsi="Calibri" w:cs="Calibri"/>
          <w:sz w:val="22"/>
          <w:szCs w:val="22"/>
        </w:rPr>
        <w:t xml:space="preserve">Understanding of and commitment to ACON’s </w:t>
      </w:r>
      <w:r>
        <w:rPr>
          <w:rFonts w:ascii="Calibri" w:hAnsi="Calibri" w:cs="Calibri"/>
          <w:sz w:val="22"/>
          <w:szCs w:val="22"/>
        </w:rPr>
        <w:t xml:space="preserve">rural and regional </w:t>
      </w:r>
      <w:r w:rsidRPr="00A23A97">
        <w:rPr>
          <w:rFonts w:ascii="Calibri" w:hAnsi="Calibri" w:cs="Calibri"/>
          <w:sz w:val="22"/>
          <w:szCs w:val="22"/>
        </w:rPr>
        <w:t xml:space="preserve">communities, particularly </w:t>
      </w:r>
      <w:r>
        <w:rPr>
          <w:rFonts w:ascii="Calibri" w:hAnsi="Calibri" w:cs="Calibri"/>
          <w:sz w:val="22"/>
          <w:szCs w:val="22"/>
        </w:rPr>
        <w:t>people with HIV.</w:t>
      </w:r>
    </w:p>
    <w:p w:rsidR="0080621D" w:rsidRPr="00A23A97" w:rsidRDefault="0080621D" w:rsidP="0080621D">
      <w:pPr>
        <w:numPr>
          <w:ilvl w:val="0"/>
          <w:numId w:val="6"/>
        </w:numPr>
        <w:tabs>
          <w:tab w:val="clear" w:pos="360"/>
          <w:tab w:val="num" w:pos="426"/>
        </w:tabs>
        <w:spacing w:after="120"/>
        <w:ind w:left="720"/>
        <w:rPr>
          <w:rFonts w:ascii="Calibri" w:hAnsi="Calibri" w:cs="Calibri"/>
          <w:sz w:val="22"/>
          <w:szCs w:val="22"/>
        </w:rPr>
      </w:pPr>
      <w:r w:rsidRPr="00A23A97">
        <w:rPr>
          <w:rFonts w:ascii="Calibri" w:hAnsi="Calibri" w:cs="Calibri"/>
          <w:sz w:val="22"/>
          <w:szCs w:val="22"/>
        </w:rPr>
        <w:t>A current NSW driver’s licence</w:t>
      </w:r>
      <w:r>
        <w:rPr>
          <w:rFonts w:ascii="Calibri" w:hAnsi="Calibri" w:cs="Calibri"/>
          <w:sz w:val="22"/>
          <w:szCs w:val="22"/>
        </w:rPr>
        <w:t xml:space="preserve"> and ability to travel frequently.</w:t>
      </w:r>
    </w:p>
    <w:p w:rsidR="0080621D" w:rsidRPr="007713DE" w:rsidRDefault="0080621D" w:rsidP="0080621D">
      <w:pPr>
        <w:spacing w:before="120" w:after="120"/>
        <w:jc w:val="both"/>
        <w:rPr>
          <w:rFonts w:ascii="Calibri" w:hAnsi="Calibri" w:cs="Calibri"/>
          <w:b/>
          <w:sz w:val="22"/>
          <w:szCs w:val="22"/>
        </w:rPr>
      </w:pPr>
      <w:r w:rsidRPr="007713DE">
        <w:rPr>
          <w:rFonts w:ascii="Calibri" w:hAnsi="Calibri" w:cs="Calibri"/>
          <w:b/>
          <w:sz w:val="22"/>
          <w:szCs w:val="22"/>
        </w:rPr>
        <w:t>Desirable</w:t>
      </w:r>
    </w:p>
    <w:p w:rsidR="0080621D" w:rsidRDefault="0080621D" w:rsidP="0080621D">
      <w:pPr>
        <w:numPr>
          <w:ilvl w:val="0"/>
          <w:numId w:val="20"/>
        </w:numPr>
        <w:tabs>
          <w:tab w:val="left" w:pos="-1440"/>
        </w:tabs>
        <w:spacing w:after="120"/>
        <w:ind w:right="-23"/>
        <w:rPr>
          <w:rFonts w:ascii="Calibri" w:hAnsi="Calibri" w:cs="Calibri"/>
          <w:sz w:val="22"/>
          <w:szCs w:val="22"/>
        </w:rPr>
      </w:pPr>
      <w:r>
        <w:rPr>
          <w:rFonts w:ascii="Calibri" w:hAnsi="Calibri" w:cs="Calibri"/>
          <w:sz w:val="22"/>
          <w:szCs w:val="22"/>
        </w:rPr>
        <w:t>Qualifications</w:t>
      </w:r>
      <w:r w:rsidRPr="007713DE">
        <w:rPr>
          <w:rFonts w:ascii="Calibri" w:hAnsi="Calibri" w:cs="Calibri"/>
          <w:sz w:val="22"/>
          <w:szCs w:val="22"/>
        </w:rPr>
        <w:t xml:space="preserve"> or are </w:t>
      </w:r>
      <w:r>
        <w:rPr>
          <w:rFonts w:ascii="Calibri" w:hAnsi="Calibri" w:cs="Calibri"/>
          <w:sz w:val="22"/>
          <w:szCs w:val="22"/>
        </w:rPr>
        <w:t>willingness</w:t>
      </w:r>
      <w:r w:rsidRPr="007713DE">
        <w:rPr>
          <w:rFonts w:ascii="Calibri" w:hAnsi="Calibri" w:cs="Calibri"/>
          <w:sz w:val="22"/>
          <w:szCs w:val="22"/>
        </w:rPr>
        <w:t xml:space="preserve"> to obtain qualifications in adult education, health promotion and/or a C</w:t>
      </w:r>
      <w:r>
        <w:rPr>
          <w:rFonts w:ascii="Calibri" w:hAnsi="Calibri" w:cs="Calibri"/>
          <w:sz w:val="22"/>
          <w:szCs w:val="22"/>
        </w:rPr>
        <w:t>ert IV in Workplace Assessment and</w:t>
      </w:r>
      <w:r w:rsidRPr="007713DE">
        <w:rPr>
          <w:rFonts w:ascii="Calibri" w:hAnsi="Calibri" w:cs="Calibri"/>
          <w:sz w:val="22"/>
          <w:szCs w:val="22"/>
        </w:rPr>
        <w:t xml:space="preserve"> Training.</w:t>
      </w:r>
    </w:p>
    <w:p w:rsidR="0080621D" w:rsidRPr="00014B1A" w:rsidRDefault="0080621D" w:rsidP="0080621D">
      <w:pPr>
        <w:rPr>
          <w:rFonts w:ascii="Calibri" w:hAnsi="Calibri" w:cs="Calibri"/>
          <w:b/>
          <w:snapToGrid w:val="0"/>
          <w:color w:val="000000"/>
          <w:sz w:val="22"/>
          <w:szCs w:val="22"/>
          <w:lang w:eastAsia="en-US"/>
        </w:rPr>
      </w:pPr>
    </w:p>
    <w:p w:rsidR="0014012F" w:rsidRPr="004E44F0" w:rsidRDefault="0014012F" w:rsidP="0014012F">
      <w:pPr>
        <w:spacing w:before="240"/>
        <w:rPr>
          <w:rFonts w:ascii="Calibri" w:hAnsi="Calibri" w:cs="Arial"/>
          <w:b/>
          <w:snapToGrid w:val="0"/>
          <w:color w:val="000000"/>
          <w:sz w:val="22"/>
          <w:szCs w:val="22"/>
          <w:lang w:eastAsia="en-US"/>
        </w:rPr>
      </w:pPr>
      <w:r w:rsidRPr="004E44F0">
        <w:rPr>
          <w:rFonts w:ascii="Calibri" w:hAnsi="Calibri" w:cs="Arial"/>
          <w:b/>
          <w:snapToGrid w:val="0"/>
          <w:color w:val="000000"/>
          <w:sz w:val="22"/>
          <w:szCs w:val="22"/>
          <w:lang w:eastAsia="en-US"/>
        </w:rPr>
        <w:t>Additional Information</w:t>
      </w:r>
    </w:p>
    <w:p w:rsidR="0014012F" w:rsidRPr="004E44F0" w:rsidRDefault="00185A07" w:rsidP="0014012F">
      <w:pPr>
        <w:pStyle w:val="Header"/>
        <w:tabs>
          <w:tab w:val="clear" w:pos="4320"/>
          <w:tab w:val="clear" w:pos="8640"/>
        </w:tabs>
        <w:spacing w:before="120" w:after="120"/>
        <w:rPr>
          <w:rFonts w:ascii="Calibri" w:hAnsi="Calibri" w:cs="Arial"/>
          <w:sz w:val="22"/>
          <w:szCs w:val="22"/>
        </w:rPr>
      </w:pPr>
      <w:r w:rsidRPr="004E44F0">
        <w:rPr>
          <w:rFonts w:ascii="Calibri" w:hAnsi="Calibri" w:cs="Arial"/>
          <w:sz w:val="22"/>
          <w:szCs w:val="22"/>
        </w:rPr>
        <w:t>This is a</w:t>
      </w:r>
      <w:r w:rsidR="00754409" w:rsidRPr="004E44F0">
        <w:rPr>
          <w:rFonts w:ascii="Calibri" w:hAnsi="Calibri" w:cs="Arial"/>
          <w:sz w:val="22"/>
          <w:szCs w:val="22"/>
        </w:rPr>
        <w:t xml:space="preserve"> </w:t>
      </w:r>
      <w:r w:rsidR="00A17148">
        <w:rPr>
          <w:rFonts w:ascii="Calibri" w:hAnsi="Calibri" w:cs="Arial"/>
          <w:sz w:val="22"/>
          <w:szCs w:val="22"/>
        </w:rPr>
        <w:t>full time (35</w:t>
      </w:r>
      <w:r w:rsidR="000219EB" w:rsidRPr="004E44F0">
        <w:rPr>
          <w:rFonts w:ascii="Calibri" w:hAnsi="Calibri" w:cs="Arial"/>
          <w:sz w:val="22"/>
          <w:szCs w:val="22"/>
        </w:rPr>
        <w:t xml:space="preserve"> hours/week</w:t>
      </w:r>
      <w:r w:rsidRPr="004E44F0">
        <w:rPr>
          <w:rFonts w:ascii="Calibri" w:hAnsi="Calibri" w:cs="Arial"/>
          <w:sz w:val="22"/>
          <w:szCs w:val="22"/>
        </w:rPr>
        <w:t>)</w:t>
      </w:r>
      <w:r w:rsidR="007B7BE5" w:rsidRPr="004E44F0">
        <w:rPr>
          <w:rFonts w:ascii="Calibri" w:hAnsi="Calibri" w:cs="Arial"/>
          <w:sz w:val="22"/>
          <w:szCs w:val="22"/>
        </w:rPr>
        <w:t>.</w:t>
      </w:r>
    </w:p>
    <w:p w:rsidR="0014012F" w:rsidRPr="004E44F0" w:rsidRDefault="0014012F" w:rsidP="0014012F">
      <w:pPr>
        <w:pStyle w:val="Header"/>
        <w:tabs>
          <w:tab w:val="clear" w:pos="4320"/>
          <w:tab w:val="clear" w:pos="8640"/>
        </w:tabs>
        <w:spacing w:after="120"/>
        <w:rPr>
          <w:rFonts w:ascii="Calibri" w:hAnsi="Calibri" w:cs="Arial"/>
          <w:sz w:val="22"/>
          <w:szCs w:val="22"/>
        </w:rPr>
      </w:pPr>
      <w:r w:rsidRPr="004E44F0">
        <w:rPr>
          <w:rFonts w:ascii="Calibri" w:hAnsi="Calibri" w:cs="Arial"/>
          <w:sz w:val="22"/>
          <w:szCs w:val="22"/>
        </w:rPr>
        <w:t>The salary range for this position is $</w:t>
      </w:r>
      <w:r w:rsidR="00A17148">
        <w:rPr>
          <w:rFonts w:ascii="Calibri" w:hAnsi="Calibri" w:cs="Arial"/>
          <w:sz w:val="22"/>
          <w:szCs w:val="22"/>
        </w:rPr>
        <w:t>49,792.00 - $52,618.00</w:t>
      </w:r>
      <w:r w:rsidR="007B7BE5" w:rsidRPr="004E44F0">
        <w:rPr>
          <w:rFonts w:ascii="Calibri" w:hAnsi="Calibri" w:cs="Arial"/>
          <w:sz w:val="22"/>
          <w:szCs w:val="22"/>
        </w:rPr>
        <w:t xml:space="preserve"> pro rata</w:t>
      </w:r>
      <w:r w:rsidRPr="004E44F0">
        <w:rPr>
          <w:rFonts w:ascii="Calibri" w:hAnsi="Calibri" w:cs="Arial"/>
          <w:sz w:val="22"/>
          <w:szCs w:val="22"/>
        </w:rPr>
        <w:t xml:space="preserve"> per annum plus superannuation and leave loading. </w:t>
      </w:r>
      <w:r w:rsidR="0042466B">
        <w:rPr>
          <w:rFonts w:ascii="Calibri" w:hAnsi="Calibri" w:cs="Arial"/>
          <w:sz w:val="22"/>
          <w:szCs w:val="22"/>
        </w:rPr>
        <w:t>You may also elect to salary package a portion of your salary (up to $30,000 gross-up value) tax-free.</w:t>
      </w:r>
    </w:p>
    <w:p w:rsidR="0014012F" w:rsidRPr="004E44F0" w:rsidRDefault="0014012F" w:rsidP="0014012F">
      <w:pPr>
        <w:pStyle w:val="Header"/>
        <w:tabs>
          <w:tab w:val="clear" w:pos="4320"/>
          <w:tab w:val="clear" w:pos="8640"/>
        </w:tabs>
        <w:spacing w:after="120"/>
        <w:rPr>
          <w:rFonts w:ascii="Calibri" w:hAnsi="Calibri" w:cs="Arial"/>
          <w:sz w:val="22"/>
          <w:szCs w:val="22"/>
        </w:rPr>
      </w:pPr>
      <w:r w:rsidRPr="004E44F0">
        <w:rPr>
          <w:rFonts w:ascii="Calibri" w:hAnsi="Calibri" w:cs="Arial"/>
          <w:sz w:val="22"/>
          <w:szCs w:val="22"/>
        </w:rPr>
        <w:t xml:space="preserve">For further information regarding this position, please contact </w:t>
      </w:r>
      <w:r w:rsidR="00A17148">
        <w:rPr>
          <w:rFonts w:ascii="Calibri" w:hAnsi="Calibri" w:cs="Arial"/>
          <w:sz w:val="22"/>
          <w:szCs w:val="22"/>
        </w:rPr>
        <w:t>Shannon Wright</w:t>
      </w:r>
      <w:r w:rsidRPr="004E44F0">
        <w:rPr>
          <w:rFonts w:ascii="Calibri" w:hAnsi="Calibri" w:cs="Arial"/>
          <w:color w:val="000000"/>
          <w:sz w:val="22"/>
          <w:szCs w:val="22"/>
          <w:lang w:val="en-US" w:eastAsia="en-US"/>
        </w:rPr>
        <w:t xml:space="preserve"> on </w:t>
      </w:r>
      <w:r w:rsidR="00A17148">
        <w:rPr>
          <w:rFonts w:ascii="Calibri" w:hAnsi="Calibri" w:cs="Arial"/>
          <w:color w:val="000000"/>
          <w:sz w:val="22"/>
          <w:szCs w:val="22"/>
          <w:lang w:val="en-US" w:eastAsia="en-US"/>
        </w:rPr>
        <w:t>02 9206 2000</w:t>
      </w:r>
      <w:r w:rsidRPr="004E44F0">
        <w:rPr>
          <w:rFonts w:ascii="Calibri" w:hAnsi="Calibri" w:cs="Arial"/>
          <w:color w:val="000000"/>
          <w:sz w:val="22"/>
          <w:szCs w:val="22"/>
          <w:lang w:val="en-US" w:eastAsia="en-US"/>
        </w:rPr>
        <w:t>.</w:t>
      </w:r>
    </w:p>
    <w:p w:rsidR="0014012F" w:rsidRPr="004E44F0" w:rsidRDefault="0014012F" w:rsidP="0014012F">
      <w:pPr>
        <w:pStyle w:val="Header"/>
        <w:tabs>
          <w:tab w:val="clear" w:pos="4320"/>
          <w:tab w:val="clear" w:pos="8640"/>
        </w:tabs>
        <w:spacing w:after="120"/>
        <w:rPr>
          <w:rFonts w:ascii="Calibri" w:hAnsi="Calibri" w:cs="Arial"/>
          <w:sz w:val="22"/>
          <w:szCs w:val="22"/>
        </w:rPr>
      </w:pPr>
      <w:r w:rsidRPr="004E44F0">
        <w:rPr>
          <w:rFonts w:ascii="Calibri" w:hAnsi="Calibri" w:cs="Arial"/>
          <w:sz w:val="22"/>
          <w:szCs w:val="22"/>
        </w:rPr>
        <w:t xml:space="preserve">Applications close 5pm </w:t>
      </w:r>
      <w:r w:rsidR="00A17148">
        <w:rPr>
          <w:rFonts w:ascii="Calibri" w:hAnsi="Calibri" w:cs="Arial"/>
          <w:sz w:val="22"/>
          <w:szCs w:val="22"/>
        </w:rPr>
        <w:t>12 September 2016</w:t>
      </w:r>
      <w:r w:rsidRPr="004E44F0">
        <w:rPr>
          <w:rFonts w:ascii="Calibri" w:hAnsi="Calibri" w:cs="Arial"/>
          <w:sz w:val="22"/>
          <w:szCs w:val="22"/>
        </w:rPr>
        <w:t>.</w:t>
      </w:r>
      <w:bookmarkStart w:id="0" w:name="_GoBack"/>
      <w:bookmarkEnd w:id="0"/>
    </w:p>
    <w:p w:rsidR="001D4768" w:rsidRDefault="001D4768" w:rsidP="001D4768">
      <w:pPr>
        <w:pStyle w:val="BodyText3"/>
        <w:rPr>
          <w:b/>
          <w:sz w:val="28"/>
          <w:szCs w:val="28"/>
        </w:rPr>
      </w:pPr>
    </w:p>
    <w:sectPr w:rsidR="001D4768" w:rsidSect="00A2179D">
      <w:footerReference w:type="even" r:id="rId10"/>
      <w:footerReference w:type="default" r:id="rId11"/>
      <w:headerReference w:type="first" r:id="rId12"/>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1D" w:rsidRDefault="0080621D">
      <w:r>
        <w:separator/>
      </w:r>
    </w:p>
  </w:endnote>
  <w:endnote w:type="continuationSeparator" w:id="0">
    <w:p w:rsidR="0080621D" w:rsidRDefault="0080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A17148">
      <w:rPr>
        <w:rFonts w:ascii="Calibri" w:hAnsi="Calibri" w:cs="Calibri"/>
        <w:b/>
        <w:noProof/>
        <w:sz w:val="22"/>
      </w:rPr>
      <w:t>2</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A17148">
      <w:rPr>
        <w:rFonts w:ascii="Calibri" w:hAnsi="Calibri" w:cs="Calibri"/>
        <w:b/>
        <w:noProof/>
        <w:sz w:val="22"/>
      </w:rPr>
      <w:t>4</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1D" w:rsidRDefault="0080621D">
      <w:r>
        <w:separator/>
      </w:r>
    </w:p>
  </w:footnote>
  <w:footnote w:type="continuationSeparator" w:id="0">
    <w:p w:rsidR="0080621D" w:rsidRDefault="0080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204"/>
      <w:gridCol w:w="2562"/>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1">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3">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04653E"/>
    <w:multiLevelType w:val="singleLevel"/>
    <w:tmpl w:val="0C09000F"/>
    <w:lvl w:ilvl="0">
      <w:start w:val="1"/>
      <w:numFmt w:val="decimal"/>
      <w:lvlText w:val="%1."/>
      <w:lvlJc w:val="left"/>
      <w:pPr>
        <w:tabs>
          <w:tab w:val="num" w:pos="360"/>
        </w:tabs>
        <w:ind w:left="360" w:hanging="360"/>
      </w:pPr>
    </w:lvl>
  </w:abstractNum>
  <w:abstractNum w:abstractNumId="7">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8">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16">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1"/>
  </w:num>
  <w:num w:numId="5">
    <w:abstractNumId w:val="0"/>
  </w:num>
  <w:num w:numId="6">
    <w:abstractNumId w:val="15"/>
  </w:num>
  <w:num w:numId="7">
    <w:abstractNumId w:val="8"/>
  </w:num>
  <w:num w:numId="8">
    <w:abstractNumId w:val="2"/>
  </w:num>
  <w:num w:numId="9">
    <w:abstractNumId w:val="18"/>
  </w:num>
  <w:num w:numId="10">
    <w:abstractNumId w:val="10"/>
  </w:num>
  <w:num w:numId="11">
    <w:abstractNumId w:val="3"/>
  </w:num>
  <w:num w:numId="12">
    <w:abstractNumId w:val="16"/>
  </w:num>
  <w:num w:numId="13">
    <w:abstractNumId w:val="13"/>
  </w:num>
  <w:num w:numId="14">
    <w:abstractNumId w:val="4"/>
  </w:num>
  <w:num w:numId="15">
    <w:abstractNumId w:val="11"/>
  </w:num>
  <w:num w:numId="16">
    <w:abstractNumId w:val="14"/>
  </w:num>
  <w:num w:numId="17">
    <w:abstractNumId w:val="5"/>
  </w:num>
  <w:num w:numId="18">
    <w:abstractNumId w:val="17"/>
  </w:num>
  <w:num w:numId="19">
    <w:abstractNumId w:val="19"/>
  </w:num>
  <w:num w:numId="20">
    <w:abstractNumId w:val="9"/>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1D"/>
    <w:rsid w:val="00011682"/>
    <w:rsid w:val="000209D7"/>
    <w:rsid w:val="000219EB"/>
    <w:rsid w:val="00067388"/>
    <w:rsid w:val="00081BF2"/>
    <w:rsid w:val="000960C3"/>
    <w:rsid w:val="000B72F3"/>
    <w:rsid w:val="000F1BDB"/>
    <w:rsid w:val="00114F9A"/>
    <w:rsid w:val="0013710F"/>
    <w:rsid w:val="0014012F"/>
    <w:rsid w:val="00151FB2"/>
    <w:rsid w:val="00185A07"/>
    <w:rsid w:val="00193552"/>
    <w:rsid w:val="001D4768"/>
    <w:rsid w:val="001E4227"/>
    <w:rsid w:val="001F6161"/>
    <w:rsid w:val="00216D18"/>
    <w:rsid w:val="00266764"/>
    <w:rsid w:val="002731B6"/>
    <w:rsid w:val="002832AD"/>
    <w:rsid w:val="002A53AB"/>
    <w:rsid w:val="002E0096"/>
    <w:rsid w:val="003167B9"/>
    <w:rsid w:val="0035760E"/>
    <w:rsid w:val="003E3B07"/>
    <w:rsid w:val="004065C7"/>
    <w:rsid w:val="00414313"/>
    <w:rsid w:val="00416364"/>
    <w:rsid w:val="0042466B"/>
    <w:rsid w:val="00456C29"/>
    <w:rsid w:val="0046048A"/>
    <w:rsid w:val="004E44F0"/>
    <w:rsid w:val="004F526C"/>
    <w:rsid w:val="005B5FE0"/>
    <w:rsid w:val="005C508D"/>
    <w:rsid w:val="005E0809"/>
    <w:rsid w:val="005E1AFC"/>
    <w:rsid w:val="005F3791"/>
    <w:rsid w:val="00604D63"/>
    <w:rsid w:val="00624D1E"/>
    <w:rsid w:val="006424B1"/>
    <w:rsid w:val="0064359B"/>
    <w:rsid w:val="006436E9"/>
    <w:rsid w:val="0068457D"/>
    <w:rsid w:val="00687ED4"/>
    <w:rsid w:val="006A7441"/>
    <w:rsid w:val="006B2D4C"/>
    <w:rsid w:val="006F2467"/>
    <w:rsid w:val="006F2865"/>
    <w:rsid w:val="0070687A"/>
    <w:rsid w:val="00736FC0"/>
    <w:rsid w:val="00754409"/>
    <w:rsid w:val="00771697"/>
    <w:rsid w:val="00772B99"/>
    <w:rsid w:val="00790FDF"/>
    <w:rsid w:val="007B7BE5"/>
    <w:rsid w:val="007D3450"/>
    <w:rsid w:val="007D7BCC"/>
    <w:rsid w:val="007F46AF"/>
    <w:rsid w:val="0080621D"/>
    <w:rsid w:val="00812D50"/>
    <w:rsid w:val="008275DF"/>
    <w:rsid w:val="0085426E"/>
    <w:rsid w:val="00857A9B"/>
    <w:rsid w:val="008C4F72"/>
    <w:rsid w:val="0090418C"/>
    <w:rsid w:val="009163D6"/>
    <w:rsid w:val="00950808"/>
    <w:rsid w:val="009518FC"/>
    <w:rsid w:val="00977060"/>
    <w:rsid w:val="009B1B1B"/>
    <w:rsid w:val="009B7746"/>
    <w:rsid w:val="009D2568"/>
    <w:rsid w:val="009D7828"/>
    <w:rsid w:val="009E557C"/>
    <w:rsid w:val="009F535C"/>
    <w:rsid w:val="00A17148"/>
    <w:rsid w:val="00A2179D"/>
    <w:rsid w:val="00A32FEA"/>
    <w:rsid w:val="00A94476"/>
    <w:rsid w:val="00AB1DB7"/>
    <w:rsid w:val="00B0630F"/>
    <w:rsid w:val="00B26592"/>
    <w:rsid w:val="00B67601"/>
    <w:rsid w:val="00B76D93"/>
    <w:rsid w:val="00B80780"/>
    <w:rsid w:val="00B847B4"/>
    <w:rsid w:val="00B94226"/>
    <w:rsid w:val="00BA61C3"/>
    <w:rsid w:val="00BB104B"/>
    <w:rsid w:val="00BB19C2"/>
    <w:rsid w:val="00BC7689"/>
    <w:rsid w:val="00BD451B"/>
    <w:rsid w:val="00BE2282"/>
    <w:rsid w:val="00BF196A"/>
    <w:rsid w:val="00C14BB5"/>
    <w:rsid w:val="00C55FA8"/>
    <w:rsid w:val="00C8085F"/>
    <w:rsid w:val="00C9127B"/>
    <w:rsid w:val="00CB5DB9"/>
    <w:rsid w:val="00CC5B32"/>
    <w:rsid w:val="00D2155D"/>
    <w:rsid w:val="00D24CE5"/>
    <w:rsid w:val="00DE4CE0"/>
    <w:rsid w:val="00E54C46"/>
    <w:rsid w:val="00E6342D"/>
    <w:rsid w:val="00E94C58"/>
    <w:rsid w:val="00EC02E4"/>
    <w:rsid w:val="00F03C0A"/>
    <w:rsid w:val="00F053AD"/>
    <w:rsid w:val="00F66F76"/>
    <w:rsid w:val="00F86C70"/>
    <w:rsid w:val="00F96B4C"/>
    <w:rsid w:val="00FA735E"/>
    <w:rsid w:val="00FD3A2A"/>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link w:val="Header"/>
    <w:rsid w:val="0080621D"/>
    <w:rPr>
      <w:rFonts w:ascii="Arial" w:hAnsi="Arial"/>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link w:val="Header"/>
    <w:rsid w:val="0080621D"/>
    <w:rPr>
      <w:rFonts w:ascii="Arial" w:hAnsi="Arial"/>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on.org.au/about-acon/job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on.org.au/wp-content/uploads/2015/12/14515105_final_agreement_updated_dec_2015_rates-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Job%20Pack%20Proforma%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Pack Proforma 2016</Template>
  <TotalTime>7</TotalTime>
  <Pages>4</Pages>
  <Words>1066</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7434</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Ronny Ronny</dc:creator>
  <cp:lastModifiedBy>Ronny Ronny</cp:lastModifiedBy>
  <cp:revision>2</cp:revision>
  <cp:lastPrinted>2006-01-12T06:44:00Z</cp:lastPrinted>
  <dcterms:created xsi:type="dcterms:W3CDTF">2016-08-24T23:52:00Z</dcterms:created>
  <dcterms:modified xsi:type="dcterms:W3CDTF">2016-08-24T23:59:00Z</dcterms:modified>
</cp:coreProperties>
</file>