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68" w:rsidRDefault="009D2568">
      <w:pPr>
        <w:rPr>
          <w:rFonts w:ascii="Arial" w:hAnsi="Arial"/>
          <w:sz w:val="22"/>
        </w:rPr>
      </w:pPr>
    </w:p>
    <w:p w:rsidR="003F073C" w:rsidRDefault="00694022" w:rsidP="00FE76D9">
      <w:pPr>
        <w:jc w:val="center"/>
        <w:rPr>
          <w:rFonts w:ascii="Calibri" w:hAnsi="Calibri"/>
          <w:b/>
          <w:sz w:val="28"/>
        </w:rPr>
      </w:pPr>
      <w:r>
        <w:rPr>
          <w:rFonts w:ascii="Calibri" w:hAnsi="Calibri"/>
          <w:b/>
          <w:sz w:val="28"/>
        </w:rPr>
        <w:t>We create opportunities for people in our communities to live their healthiest lives</w:t>
      </w:r>
      <w:r w:rsidR="00F45A5D" w:rsidRPr="00F45A5D">
        <w:rPr>
          <w:rFonts w:ascii="Calibri" w:hAnsi="Calibri"/>
          <w:b/>
          <w:sz w:val="28"/>
        </w:rPr>
        <w:t xml:space="preserve">.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2936A3" w:rsidRDefault="002936A3" w:rsidP="002936A3">
      <w:pPr>
        <w:pStyle w:val="Default"/>
        <w:numPr>
          <w:ilvl w:val="0"/>
          <w:numId w:val="26"/>
        </w:numPr>
        <w:rPr>
          <w:sz w:val="22"/>
          <w:szCs w:val="22"/>
        </w:rPr>
      </w:pPr>
      <w:r>
        <w:rPr>
          <w:sz w:val="22"/>
          <w:szCs w:val="22"/>
        </w:rPr>
        <w:t xml:space="preserve">a </w:t>
      </w:r>
      <w:r>
        <w:rPr>
          <w:b/>
          <w:sz w:val="22"/>
          <w:szCs w:val="22"/>
        </w:rPr>
        <w:t>35 hour  working week</w:t>
      </w:r>
      <w:r>
        <w:rPr>
          <w:sz w:val="22"/>
          <w:szCs w:val="22"/>
        </w:rPr>
        <w:t xml:space="preserve"> (38 hours per week under NES);</w:t>
      </w:r>
    </w:p>
    <w:p w:rsidR="002936A3" w:rsidRDefault="002936A3" w:rsidP="002936A3">
      <w:pPr>
        <w:pStyle w:val="Default"/>
        <w:numPr>
          <w:ilvl w:val="0"/>
          <w:numId w:val="26"/>
        </w:numPr>
        <w:rPr>
          <w:sz w:val="22"/>
          <w:szCs w:val="22"/>
        </w:rPr>
      </w:pPr>
      <w:r>
        <w:rPr>
          <w:sz w:val="22"/>
          <w:szCs w:val="22"/>
        </w:rPr>
        <w:t xml:space="preserve">an </w:t>
      </w:r>
      <w:r>
        <w:rPr>
          <w:b/>
          <w:sz w:val="22"/>
          <w:szCs w:val="22"/>
        </w:rPr>
        <w:t>extra week of paid leave</w:t>
      </w:r>
      <w:r>
        <w:rPr>
          <w:sz w:val="22"/>
          <w:szCs w:val="22"/>
        </w:rPr>
        <w:t xml:space="preserve"> to be taken during our Christmas and New Year’s shutdown period </w:t>
      </w:r>
    </w:p>
    <w:p w:rsidR="002936A3" w:rsidRDefault="002936A3" w:rsidP="002936A3">
      <w:pPr>
        <w:pStyle w:val="Default"/>
        <w:numPr>
          <w:ilvl w:val="0"/>
          <w:numId w:val="26"/>
        </w:numPr>
        <w:rPr>
          <w:sz w:val="22"/>
          <w:szCs w:val="22"/>
        </w:rPr>
      </w:pPr>
      <w:r>
        <w:rPr>
          <w:b/>
          <w:color w:val="auto"/>
          <w:sz w:val="22"/>
          <w:szCs w:val="22"/>
        </w:rPr>
        <w:t>12 days of paid personal leave</w:t>
      </w:r>
      <w:r>
        <w:rPr>
          <w:sz w:val="22"/>
          <w:szCs w:val="22"/>
        </w:rPr>
        <w:t xml:space="preserve"> per year (10 days under NES) </w:t>
      </w:r>
    </w:p>
    <w:p w:rsidR="002936A3" w:rsidRDefault="002936A3" w:rsidP="002936A3">
      <w:pPr>
        <w:pStyle w:val="Default"/>
        <w:numPr>
          <w:ilvl w:val="0"/>
          <w:numId w:val="26"/>
        </w:numPr>
        <w:rPr>
          <w:sz w:val="22"/>
          <w:szCs w:val="22"/>
        </w:rPr>
      </w:pPr>
      <w:r>
        <w:rPr>
          <w:b/>
          <w:sz w:val="22"/>
          <w:szCs w:val="22"/>
        </w:rPr>
        <w:t xml:space="preserve">3 months Long Service Leave of at 10 years of service </w:t>
      </w:r>
      <w:r>
        <w:rPr>
          <w:sz w:val="22"/>
          <w:szCs w:val="22"/>
        </w:rPr>
        <w:t xml:space="preserve">(2 months at 10 years under NES) </w:t>
      </w:r>
      <w:r>
        <w:rPr>
          <w:b/>
          <w:sz w:val="22"/>
          <w:szCs w:val="22"/>
        </w:rPr>
        <w:t>with access to 6 weeks at 5 years of service</w:t>
      </w:r>
    </w:p>
    <w:p w:rsidR="002936A3" w:rsidRDefault="002936A3" w:rsidP="002936A3">
      <w:pPr>
        <w:pStyle w:val="Default"/>
        <w:numPr>
          <w:ilvl w:val="0"/>
          <w:numId w:val="26"/>
        </w:numPr>
        <w:rPr>
          <w:sz w:val="22"/>
          <w:szCs w:val="22"/>
        </w:rPr>
      </w:pPr>
      <w:r>
        <w:rPr>
          <w:b/>
          <w:sz w:val="22"/>
          <w:szCs w:val="22"/>
        </w:rPr>
        <w:t xml:space="preserve">Five days of paid compassionate leave </w:t>
      </w:r>
      <w:r>
        <w:rPr>
          <w:sz w:val="22"/>
          <w:szCs w:val="22"/>
        </w:rPr>
        <w:t xml:space="preserve">(2 days under NES) </w:t>
      </w:r>
    </w:p>
    <w:p w:rsidR="002936A3" w:rsidRDefault="002936A3" w:rsidP="002936A3">
      <w:pPr>
        <w:pStyle w:val="Default"/>
        <w:numPr>
          <w:ilvl w:val="0"/>
          <w:numId w:val="26"/>
        </w:numPr>
        <w:rPr>
          <w:sz w:val="22"/>
          <w:szCs w:val="22"/>
        </w:rPr>
      </w:pPr>
      <w:r>
        <w:rPr>
          <w:b/>
          <w:sz w:val="22"/>
          <w:szCs w:val="22"/>
        </w:rPr>
        <w:t>14 weeks paid parental leave</w:t>
      </w:r>
      <w:r>
        <w:rPr>
          <w:sz w:val="22"/>
          <w:szCs w:val="22"/>
        </w:rPr>
        <w:t xml:space="preserve"> in addition to the government arrangement </w:t>
      </w:r>
    </w:p>
    <w:p w:rsidR="002936A3" w:rsidRDefault="002936A3" w:rsidP="002936A3">
      <w:pPr>
        <w:pStyle w:val="Default"/>
        <w:numPr>
          <w:ilvl w:val="0"/>
          <w:numId w:val="26"/>
        </w:numPr>
        <w:rPr>
          <w:sz w:val="22"/>
          <w:szCs w:val="22"/>
        </w:rPr>
      </w:pPr>
      <w:r>
        <w:rPr>
          <w:b/>
          <w:color w:val="auto"/>
          <w:sz w:val="22"/>
          <w:szCs w:val="22"/>
        </w:rPr>
        <w:t xml:space="preserve">Paid Additional Health </w:t>
      </w:r>
      <w:r>
        <w:rPr>
          <w:b/>
          <w:sz w:val="22"/>
          <w:szCs w:val="22"/>
        </w:rPr>
        <w:t>Care Leave</w:t>
      </w:r>
      <w:r>
        <w:rPr>
          <w:sz w:val="22"/>
          <w:szCs w:val="22"/>
        </w:rPr>
        <w:t xml:space="preserve"> for ongoing and once-off issues affecting health (including Family and Domestic Violence Leave).</w:t>
      </w:r>
    </w:p>
    <w:p w:rsidR="002936A3" w:rsidRDefault="002936A3" w:rsidP="002936A3">
      <w:pPr>
        <w:pStyle w:val="Default"/>
        <w:numPr>
          <w:ilvl w:val="0"/>
          <w:numId w:val="26"/>
        </w:numPr>
        <w:rPr>
          <w:sz w:val="22"/>
          <w:szCs w:val="22"/>
        </w:rPr>
      </w:pPr>
      <w:r>
        <w:rPr>
          <w:b/>
          <w:sz w:val="22"/>
          <w:szCs w:val="22"/>
        </w:rPr>
        <w:t xml:space="preserve">Option to purchase additional Annual Leave </w:t>
      </w:r>
      <w:r>
        <w:rPr>
          <w:sz w:val="22"/>
          <w:szCs w:val="22"/>
        </w:rPr>
        <w:t>beyond the 4weeks mandated</w:t>
      </w:r>
    </w:p>
    <w:p w:rsidR="002936A3" w:rsidRDefault="002936A3" w:rsidP="002936A3">
      <w:pPr>
        <w:pStyle w:val="Default"/>
        <w:numPr>
          <w:ilvl w:val="0"/>
          <w:numId w:val="26"/>
        </w:numPr>
        <w:rPr>
          <w:sz w:val="22"/>
          <w:szCs w:val="22"/>
        </w:rPr>
      </w:pPr>
      <w:r>
        <w:rPr>
          <w:b/>
          <w:sz w:val="22"/>
          <w:szCs w:val="22"/>
        </w:rPr>
        <w:t>Education Leave of up to 70 hours</w:t>
      </w:r>
      <w:r>
        <w:rPr>
          <w:sz w:val="22"/>
          <w:szCs w:val="22"/>
        </w:rPr>
        <w:t xml:space="preserve"> per annum</w:t>
      </w:r>
    </w:p>
    <w:p w:rsidR="002936A3" w:rsidRDefault="002936A3" w:rsidP="002936A3">
      <w:pPr>
        <w:pStyle w:val="Default"/>
        <w:numPr>
          <w:ilvl w:val="0"/>
          <w:numId w:val="26"/>
        </w:numPr>
        <w:rPr>
          <w:sz w:val="22"/>
          <w:szCs w:val="22"/>
        </w:rPr>
      </w:pPr>
      <w:r>
        <w:rPr>
          <w:b/>
          <w:sz w:val="22"/>
          <w:szCs w:val="22"/>
        </w:rPr>
        <w:t>Severance pay</w:t>
      </w:r>
      <w:r>
        <w:rPr>
          <w:sz w:val="22"/>
          <w:szCs w:val="22"/>
        </w:rPr>
        <w:t xml:space="preserve"> in excess of the NES, in the case of redundancy.</w:t>
      </w:r>
      <w:r>
        <w:rPr>
          <w:color w:val="943634" w:themeColor="accent2" w:themeShade="BF"/>
          <w:sz w:val="22"/>
          <w:szCs w:val="22"/>
        </w:rPr>
        <w:t xml:space="preserve"> </w:t>
      </w:r>
    </w:p>
    <w:p w:rsidR="002936A3" w:rsidRDefault="002936A3" w:rsidP="002936A3">
      <w:pPr>
        <w:pStyle w:val="Default"/>
        <w:numPr>
          <w:ilvl w:val="0"/>
          <w:numId w:val="26"/>
        </w:numPr>
        <w:rPr>
          <w:sz w:val="22"/>
          <w:szCs w:val="22"/>
        </w:rPr>
      </w:pPr>
      <w:r>
        <w:rPr>
          <w:b/>
          <w:sz w:val="22"/>
          <w:szCs w:val="22"/>
        </w:rPr>
        <w:t xml:space="preserve">Salary Packaging </w:t>
      </w:r>
      <w:r>
        <w:rPr>
          <w:sz w:val="22"/>
          <w:szCs w:val="22"/>
        </w:rPr>
        <w:t>up to $30,000 gross up value (</w:t>
      </w:r>
      <w:proofErr w:type="spellStart"/>
      <w:r>
        <w:rPr>
          <w:sz w:val="22"/>
          <w:szCs w:val="22"/>
        </w:rPr>
        <w:t>ie</w:t>
      </w:r>
      <w:proofErr w:type="spellEnd"/>
      <w:r>
        <w:rPr>
          <w:sz w:val="22"/>
          <w:szCs w:val="22"/>
        </w:rPr>
        <w:t xml:space="preserve"> currently up to $15,899 tax free)</w:t>
      </w:r>
    </w:p>
    <w:p w:rsidR="002936A3" w:rsidRDefault="002936A3" w:rsidP="002936A3">
      <w:pPr>
        <w:pStyle w:val="Default"/>
        <w:numPr>
          <w:ilvl w:val="0"/>
          <w:numId w:val="26"/>
        </w:numPr>
        <w:rPr>
          <w:sz w:val="22"/>
          <w:szCs w:val="22"/>
        </w:rPr>
      </w:pPr>
      <w:r>
        <w:rPr>
          <w:b/>
          <w:sz w:val="22"/>
          <w:szCs w:val="22"/>
        </w:rPr>
        <w:t>Employee Assistance Program (EAP)</w:t>
      </w:r>
      <w:r>
        <w:rPr>
          <w:sz w:val="22"/>
          <w:szCs w:val="22"/>
        </w:rPr>
        <w:t xml:space="preserve"> - Access to a comprehensive counselling service free to employees</w:t>
      </w:r>
    </w:p>
    <w:p w:rsidR="00FE76D9" w:rsidRDefault="00FE76D9">
      <w:pPr>
        <w:rPr>
          <w:rFonts w:ascii="Calibri" w:hAnsi="Calibri"/>
          <w:b/>
          <w:sz w:val="22"/>
        </w:rPr>
      </w:pPr>
    </w:p>
    <w:p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rsidR="00BC0B49" w:rsidRPr="00BC0B49" w:rsidRDefault="00BC0B49">
      <w:pPr>
        <w:rPr>
          <w:rFonts w:ascii="Calibri" w:hAnsi="Calibri"/>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5337D2" w:rsidRPr="005337D2">
          <w:rPr>
            <w:rStyle w:val="Hyperlink"/>
            <w:rFonts w:ascii="Calibri" w:hAnsi="Calibri"/>
            <w:i/>
            <w:sz w:val="22"/>
          </w:rPr>
          <w:t>www.acon.org.au/jobs</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6A044E" w:rsidRDefault="006A044E" w:rsidP="006A044E">
      <w:pPr>
        <w:jc w:val="both"/>
        <w:rPr>
          <w:rFonts w:ascii="Calibri" w:hAnsi="Calibri"/>
          <w:b/>
          <w:sz w:val="22"/>
        </w:rPr>
      </w:pPr>
      <w:r>
        <w:rPr>
          <w:rFonts w:ascii="Calibri" w:hAnsi="Calibri"/>
          <w:b/>
          <w:sz w:val="22"/>
        </w:rPr>
        <w:t xml:space="preserve">2) Your Cover Letter outlining your Claim against the Selection Criteria </w:t>
      </w:r>
    </w:p>
    <w:p w:rsidR="006A044E" w:rsidRDefault="006A044E" w:rsidP="006A044E">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860FF7"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F96BD5" w:rsidRPr="0098398E" w:rsidRDefault="00860FF7" w:rsidP="00F96BD5">
      <w:pPr>
        <w:rPr>
          <w:rFonts w:ascii="Calibri" w:hAnsi="Calibri"/>
          <w:sz w:val="22"/>
          <w:szCs w:val="22"/>
        </w:rPr>
      </w:pPr>
      <w:r>
        <w:rPr>
          <w:rFonts w:ascii="Calibri" w:hAnsi="Calibri"/>
        </w:rPr>
        <w:br w:type="page"/>
      </w:r>
      <w:r w:rsidR="00F96BD5" w:rsidRPr="0098398E">
        <w:rPr>
          <w:rFonts w:ascii="Calibri" w:hAnsi="Calibri"/>
          <w:b/>
          <w:sz w:val="22"/>
          <w:szCs w:val="22"/>
        </w:rPr>
        <w:lastRenderedPageBreak/>
        <w:t>Position Title:</w:t>
      </w:r>
      <w:r w:rsidR="00F96BD5" w:rsidRPr="0098398E">
        <w:rPr>
          <w:rFonts w:ascii="Calibri" w:hAnsi="Calibri"/>
          <w:sz w:val="22"/>
          <w:szCs w:val="22"/>
        </w:rPr>
        <w:tab/>
        <w:t>Sales Account Assistant, Pride Training</w:t>
      </w:r>
    </w:p>
    <w:p w:rsidR="00F96BD5" w:rsidRPr="0098398E" w:rsidRDefault="00F96BD5" w:rsidP="00F96BD5">
      <w:pPr>
        <w:pBdr>
          <w:bottom w:val="single" w:sz="4" w:space="1" w:color="auto"/>
        </w:pBdr>
        <w:rPr>
          <w:rFonts w:ascii="Calibri" w:hAnsi="Calibri"/>
          <w:sz w:val="22"/>
          <w:szCs w:val="22"/>
        </w:rPr>
      </w:pPr>
      <w:r w:rsidRPr="0098398E">
        <w:rPr>
          <w:rFonts w:ascii="Calibri" w:hAnsi="Calibri"/>
          <w:b/>
          <w:sz w:val="22"/>
          <w:szCs w:val="22"/>
        </w:rPr>
        <w:t>Work Level:</w:t>
      </w:r>
      <w:r w:rsidRPr="0098398E">
        <w:rPr>
          <w:rFonts w:ascii="Calibri" w:hAnsi="Calibri"/>
          <w:b/>
          <w:sz w:val="22"/>
          <w:szCs w:val="22"/>
        </w:rPr>
        <w:tab/>
      </w:r>
      <w:r w:rsidRPr="0098398E">
        <w:rPr>
          <w:rFonts w:ascii="Calibri" w:hAnsi="Calibri"/>
          <w:sz w:val="22"/>
          <w:szCs w:val="22"/>
        </w:rPr>
        <w:t>Operational</w:t>
      </w:r>
    </w:p>
    <w:p w:rsidR="00F96BD5" w:rsidRPr="0098398E" w:rsidRDefault="00F96BD5" w:rsidP="00F96BD5">
      <w:pPr>
        <w:rPr>
          <w:rFonts w:ascii="Calibri" w:hAnsi="Calibri"/>
          <w:b/>
          <w:sz w:val="22"/>
          <w:szCs w:val="22"/>
        </w:rPr>
      </w:pPr>
    </w:p>
    <w:p w:rsidR="00F96BD5" w:rsidRPr="0098398E" w:rsidRDefault="00F96BD5" w:rsidP="00F96BD5">
      <w:pPr>
        <w:rPr>
          <w:rFonts w:ascii="Calibri" w:hAnsi="Calibri"/>
          <w:b/>
          <w:sz w:val="22"/>
          <w:szCs w:val="22"/>
        </w:rPr>
      </w:pPr>
      <w:r w:rsidRPr="0098398E">
        <w:rPr>
          <w:rFonts w:ascii="Calibri" w:hAnsi="Calibri"/>
          <w:b/>
          <w:sz w:val="22"/>
          <w:szCs w:val="22"/>
        </w:rPr>
        <w:t>Reports to</w:t>
      </w:r>
    </w:p>
    <w:p w:rsidR="00F96BD5" w:rsidRPr="0098398E" w:rsidRDefault="00F96BD5" w:rsidP="00F96BD5">
      <w:pPr>
        <w:rPr>
          <w:rFonts w:ascii="Calibri" w:hAnsi="Calibri"/>
          <w:sz w:val="22"/>
          <w:szCs w:val="22"/>
        </w:rPr>
      </w:pPr>
      <w:r w:rsidRPr="0098398E">
        <w:rPr>
          <w:rFonts w:ascii="Calibri" w:hAnsi="Calibri"/>
          <w:sz w:val="22"/>
          <w:szCs w:val="22"/>
        </w:rPr>
        <w:t>Manager Training Services Development</w:t>
      </w:r>
    </w:p>
    <w:p w:rsidR="00F96BD5" w:rsidRPr="0098398E" w:rsidRDefault="00F96BD5" w:rsidP="00F96BD5">
      <w:pPr>
        <w:rPr>
          <w:rFonts w:ascii="Calibri" w:hAnsi="Calibri"/>
          <w:sz w:val="22"/>
          <w:szCs w:val="22"/>
        </w:rPr>
      </w:pPr>
    </w:p>
    <w:p w:rsidR="00F96BD5" w:rsidRPr="0098398E" w:rsidRDefault="00F96BD5" w:rsidP="00F96BD5">
      <w:pPr>
        <w:rPr>
          <w:rFonts w:ascii="Calibri" w:hAnsi="Calibri" w:cs="Calibri"/>
          <w:sz w:val="22"/>
          <w:szCs w:val="22"/>
        </w:rPr>
      </w:pPr>
      <w:r w:rsidRPr="0098398E">
        <w:rPr>
          <w:rFonts w:ascii="Calibri" w:hAnsi="Calibri" w:cs="Calibri"/>
          <w:b/>
          <w:sz w:val="22"/>
          <w:szCs w:val="22"/>
        </w:rPr>
        <w:t>Supervises</w:t>
      </w:r>
    </w:p>
    <w:p w:rsidR="00F96BD5" w:rsidRPr="0098398E" w:rsidRDefault="00F96BD5" w:rsidP="00F96BD5">
      <w:pPr>
        <w:rPr>
          <w:rFonts w:ascii="Calibri" w:hAnsi="Calibri"/>
          <w:sz w:val="22"/>
          <w:szCs w:val="22"/>
        </w:rPr>
      </w:pPr>
      <w:r w:rsidRPr="0098398E">
        <w:rPr>
          <w:rFonts w:ascii="Calibri" w:hAnsi="Calibri" w:cs="Calibri"/>
          <w:sz w:val="22"/>
          <w:szCs w:val="22"/>
        </w:rPr>
        <w:t>N/A</w:t>
      </w:r>
    </w:p>
    <w:p w:rsidR="00F96BD5" w:rsidRPr="0098398E" w:rsidRDefault="00F96BD5" w:rsidP="00F96BD5">
      <w:pPr>
        <w:rPr>
          <w:rFonts w:ascii="Calibri" w:hAnsi="Calibri"/>
          <w:sz w:val="22"/>
          <w:szCs w:val="22"/>
        </w:rPr>
      </w:pPr>
    </w:p>
    <w:p w:rsidR="00F96BD5" w:rsidRPr="0098398E" w:rsidRDefault="00F96BD5" w:rsidP="00F96BD5">
      <w:pPr>
        <w:rPr>
          <w:rFonts w:ascii="Calibri" w:hAnsi="Calibri"/>
          <w:b/>
          <w:sz w:val="22"/>
          <w:szCs w:val="22"/>
        </w:rPr>
      </w:pPr>
      <w:r w:rsidRPr="0098398E">
        <w:rPr>
          <w:rFonts w:ascii="Calibri" w:hAnsi="Calibri"/>
          <w:b/>
          <w:sz w:val="22"/>
          <w:szCs w:val="22"/>
        </w:rPr>
        <w:t>Position Overview</w:t>
      </w:r>
    </w:p>
    <w:p w:rsidR="00F96BD5" w:rsidRPr="0098398E" w:rsidRDefault="00F96BD5" w:rsidP="00F96BD5">
      <w:pPr>
        <w:tabs>
          <w:tab w:val="left" w:pos="360"/>
        </w:tabs>
        <w:rPr>
          <w:rFonts w:ascii="Calibri" w:hAnsi="Calibri" w:cs="Arial"/>
          <w:sz w:val="22"/>
          <w:szCs w:val="22"/>
        </w:rPr>
      </w:pPr>
      <w:r w:rsidRPr="0098398E">
        <w:rPr>
          <w:rFonts w:ascii="Calibri" w:hAnsi="Calibri"/>
          <w:sz w:val="22"/>
          <w:szCs w:val="22"/>
        </w:rPr>
        <w:t xml:space="preserve">Responsible for supporting the execution of strategies set by the Manager of Training Services Development through the performance of general sales activities including provision of superior client service and following up potential clients to maximize sales and margins while maintaining optimal relationship with stakeholders. This position will support and promote the </w:t>
      </w:r>
      <w:r w:rsidRPr="0098398E">
        <w:rPr>
          <w:rFonts w:ascii="Calibri" w:hAnsi="Calibri"/>
          <w:b/>
          <w:sz w:val="22"/>
          <w:szCs w:val="22"/>
        </w:rPr>
        <w:t>Pride Training</w:t>
      </w:r>
      <w:r w:rsidRPr="0098398E">
        <w:rPr>
          <w:rFonts w:ascii="Calibri" w:hAnsi="Calibri"/>
          <w:sz w:val="22"/>
          <w:szCs w:val="22"/>
        </w:rPr>
        <w:t xml:space="preserve"> brand. </w:t>
      </w:r>
    </w:p>
    <w:p w:rsidR="00F96BD5" w:rsidRPr="0098398E" w:rsidRDefault="00F96BD5" w:rsidP="00F96BD5">
      <w:pPr>
        <w:rPr>
          <w:rFonts w:ascii="Calibri" w:hAnsi="Calibri"/>
          <w:b/>
          <w:sz w:val="22"/>
          <w:szCs w:val="22"/>
        </w:rPr>
      </w:pPr>
    </w:p>
    <w:p w:rsidR="00F96BD5" w:rsidRPr="0098398E" w:rsidRDefault="00F96BD5" w:rsidP="00F96BD5">
      <w:pPr>
        <w:rPr>
          <w:rFonts w:ascii="Calibri" w:hAnsi="Calibri"/>
          <w:b/>
          <w:sz w:val="22"/>
          <w:szCs w:val="22"/>
        </w:rPr>
      </w:pPr>
      <w:r w:rsidRPr="0098398E">
        <w:rPr>
          <w:rFonts w:ascii="Calibri" w:hAnsi="Calibri"/>
          <w:b/>
          <w:sz w:val="22"/>
          <w:szCs w:val="22"/>
        </w:rPr>
        <w:t>Main Activities</w:t>
      </w:r>
    </w:p>
    <w:p w:rsidR="00F96BD5" w:rsidRPr="0098398E" w:rsidRDefault="00F96BD5" w:rsidP="00F96BD5">
      <w:pPr>
        <w:numPr>
          <w:ilvl w:val="0"/>
          <w:numId w:val="31"/>
        </w:numPr>
        <w:spacing w:after="120"/>
        <w:rPr>
          <w:rFonts w:asciiTheme="minorHAnsi" w:hAnsiTheme="minorHAnsi" w:cstheme="minorHAnsi"/>
          <w:sz w:val="22"/>
          <w:szCs w:val="22"/>
        </w:rPr>
      </w:pPr>
      <w:r w:rsidRPr="0098398E">
        <w:rPr>
          <w:rFonts w:asciiTheme="minorHAnsi" w:hAnsiTheme="minorHAnsi" w:cstheme="minorHAnsi"/>
          <w:sz w:val="22"/>
          <w:szCs w:val="22"/>
        </w:rPr>
        <w:t xml:space="preserve">Handle all training inquiries and develop client proposals in a timely manner with accuracy. </w:t>
      </w:r>
    </w:p>
    <w:p w:rsidR="00F96BD5" w:rsidRPr="0098398E" w:rsidRDefault="00F96BD5" w:rsidP="00F96BD5">
      <w:pPr>
        <w:numPr>
          <w:ilvl w:val="0"/>
          <w:numId w:val="31"/>
        </w:numPr>
        <w:spacing w:after="120"/>
        <w:rPr>
          <w:rFonts w:asciiTheme="minorHAnsi" w:hAnsiTheme="minorHAnsi" w:cstheme="minorHAnsi"/>
          <w:sz w:val="22"/>
          <w:szCs w:val="22"/>
        </w:rPr>
      </w:pPr>
      <w:r w:rsidRPr="0098398E">
        <w:rPr>
          <w:rFonts w:asciiTheme="minorHAnsi" w:hAnsiTheme="minorHAnsi" w:cstheme="minorHAnsi"/>
          <w:sz w:val="22"/>
          <w:szCs w:val="22"/>
        </w:rPr>
        <w:t xml:space="preserve">Develop and maintain tracking processes and systems to monitor and analyse sales by product and client. </w:t>
      </w:r>
    </w:p>
    <w:p w:rsidR="00F96BD5" w:rsidRPr="0098398E" w:rsidRDefault="00F96BD5" w:rsidP="00F96BD5">
      <w:pPr>
        <w:numPr>
          <w:ilvl w:val="0"/>
          <w:numId w:val="31"/>
        </w:numPr>
        <w:spacing w:after="120"/>
        <w:rPr>
          <w:rFonts w:asciiTheme="minorHAnsi" w:hAnsiTheme="minorHAnsi" w:cstheme="minorHAnsi"/>
          <w:sz w:val="22"/>
          <w:szCs w:val="22"/>
        </w:rPr>
      </w:pPr>
      <w:r w:rsidRPr="0098398E">
        <w:rPr>
          <w:rFonts w:asciiTheme="minorHAnsi" w:hAnsiTheme="minorHAnsi" w:cstheme="minorHAnsi"/>
          <w:sz w:val="22"/>
          <w:szCs w:val="22"/>
        </w:rPr>
        <w:t>Follow up with key stakeholders and potential clients as required to support business development initiatives, funding opportunities and new areas of growth.</w:t>
      </w:r>
    </w:p>
    <w:p w:rsidR="00F96BD5" w:rsidRPr="0098398E" w:rsidRDefault="00F96BD5" w:rsidP="00F96BD5">
      <w:pPr>
        <w:numPr>
          <w:ilvl w:val="0"/>
          <w:numId w:val="31"/>
        </w:numPr>
        <w:spacing w:after="120"/>
        <w:rPr>
          <w:rFonts w:asciiTheme="minorHAnsi" w:hAnsiTheme="minorHAnsi" w:cstheme="minorHAnsi"/>
          <w:sz w:val="22"/>
          <w:szCs w:val="22"/>
        </w:rPr>
      </w:pPr>
      <w:r w:rsidRPr="0098398E">
        <w:rPr>
          <w:rFonts w:asciiTheme="minorHAnsi" w:hAnsiTheme="minorHAnsi" w:cstheme="minorHAnsi"/>
          <w:sz w:val="22"/>
          <w:szCs w:val="22"/>
        </w:rPr>
        <w:t xml:space="preserve">Support the branding, marketing and communications planning for ACON’s training initiatives actively promoting offerings and generating business. </w:t>
      </w:r>
    </w:p>
    <w:p w:rsidR="00F96BD5" w:rsidRPr="0098398E" w:rsidRDefault="00F96BD5" w:rsidP="00F96BD5">
      <w:pPr>
        <w:numPr>
          <w:ilvl w:val="0"/>
          <w:numId w:val="31"/>
        </w:numPr>
        <w:spacing w:after="120"/>
        <w:rPr>
          <w:rFonts w:asciiTheme="minorHAnsi" w:hAnsiTheme="minorHAnsi" w:cstheme="minorHAnsi"/>
          <w:sz w:val="22"/>
          <w:szCs w:val="22"/>
        </w:rPr>
      </w:pPr>
      <w:r w:rsidRPr="0098398E">
        <w:rPr>
          <w:rFonts w:asciiTheme="minorHAnsi" w:hAnsiTheme="minorHAnsi" w:cstheme="minorHAnsi"/>
          <w:sz w:val="22"/>
          <w:szCs w:val="22"/>
        </w:rPr>
        <w:t xml:space="preserve">Input client data and pull reports into and from a customer relationship management tool. </w:t>
      </w:r>
    </w:p>
    <w:p w:rsidR="00F96BD5" w:rsidRPr="0098398E" w:rsidRDefault="00F96BD5" w:rsidP="00F96BD5">
      <w:pPr>
        <w:numPr>
          <w:ilvl w:val="0"/>
          <w:numId w:val="31"/>
        </w:numPr>
        <w:spacing w:after="120"/>
        <w:rPr>
          <w:rFonts w:asciiTheme="minorHAnsi" w:hAnsiTheme="minorHAnsi" w:cstheme="minorHAnsi"/>
          <w:sz w:val="22"/>
          <w:szCs w:val="22"/>
        </w:rPr>
      </w:pPr>
      <w:r w:rsidRPr="0098398E">
        <w:rPr>
          <w:rFonts w:asciiTheme="minorHAnsi" w:hAnsiTheme="minorHAnsi" w:cstheme="minorHAnsi"/>
          <w:sz w:val="22"/>
          <w:szCs w:val="22"/>
        </w:rPr>
        <w:t xml:space="preserve">Perform background research on client accounts, prospects, competitors and industry trends. </w:t>
      </w:r>
    </w:p>
    <w:p w:rsidR="00F96BD5" w:rsidRPr="0098398E" w:rsidRDefault="00F96BD5" w:rsidP="00F96BD5">
      <w:pPr>
        <w:numPr>
          <w:ilvl w:val="0"/>
          <w:numId w:val="31"/>
        </w:numPr>
        <w:spacing w:after="120"/>
        <w:rPr>
          <w:rFonts w:asciiTheme="minorHAnsi" w:hAnsiTheme="minorHAnsi" w:cstheme="minorHAnsi"/>
          <w:sz w:val="22"/>
          <w:szCs w:val="22"/>
        </w:rPr>
      </w:pPr>
      <w:r w:rsidRPr="0098398E">
        <w:rPr>
          <w:rFonts w:asciiTheme="minorHAnsi" w:hAnsiTheme="minorHAnsi" w:cstheme="minorHAnsi"/>
          <w:sz w:val="22"/>
          <w:szCs w:val="22"/>
        </w:rPr>
        <w:t>Assist to the administration needs of the public training menu suite (face-to-face and online) assisting in registration, liaising with clients on training logistics and evaluation follow-up.</w:t>
      </w:r>
    </w:p>
    <w:p w:rsidR="00F96BD5" w:rsidRPr="0098398E" w:rsidRDefault="00F96BD5" w:rsidP="00F96BD5">
      <w:pPr>
        <w:numPr>
          <w:ilvl w:val="0"/>
          <w:numId w:val="31"/>
        </w:numPr>
        <w:spacing w:after="120"/>
        <w:jc w:val="both"/>
        <w:rPr>
          <w:rFonts w:ascii="Calibri" w:hAnsi="Calibri" w:cs="Calibri"/>
          <w:sz w:val="22"/>
          <w:szCs w:val="22"/>
        </w:rPr>
      </w:pPr>
      <w:r w:rsidRPr="0098398E">
        <w:rPr>
          <w:rFonts w:ascii="Calibri" w:hAnsi="Calibri" w:cs="Calibri"/>
          <w:sz w:val="22"/>
          <w:szCs w:val="22"/>
        </w:rPr>
        <w:t>Maintain appropriate and timely statistics, administrative records and written reports.</w:t>
      </w:r>
    </w:p>
    <w:p w:rsidR="00F96BD5" w:rsidRPr="0098398E" w:rsidRDefault="00F96BD5" w:rsidP="00F96BD5">
      <w:pPr>
        <w:numPr>
          <w:ilvl w:val="0"/>
          <w:numId w:val="31"/>
        </w:numPr>
        <w:spacing w:after="120"/>
        <w:rPr>
          <w:rFonts w:ascii="Calibri" w:hAnsi="Calibri"/>
          <w:sz w:val="22"/>
          <w:szCs w:val="22"/>
        </w:rPr>
      </w:pPr>
      <w:r w:rsidRPr="0098398E">
        <w:rPr>
          <w:rFonts w:ascii="Calibri" w:hAnsi="Calibri"/>
          <w:sz w:val="22"/>
          <w:szCs w:val="22"/>
        </w:rPr>
        <w:t>Actively participate in and contribute to an ongoing process of supervision, unit meetings, team meetings, general staff meetings, quality improvement and professional development strategies.</w:t>
      </w:r>
    </w:p>
    <w:p w:rsidR="00F96BD5" w:rsidRPr="0098398E" w:rsidRDefault="00F96BD5" w:rsidP="00F96BD5">
      <w:pPr>
        <w:numPr>
          <w:ilvl w:val="0"/>
          <w:numId w:val="31"/>
        </w:numPr>
        <w:spacing w:after="120"/>
        <w:rPr>
          <w:rFonts w:ascii="Calibri" w:hAnsi="Calibri"/>
          <w:sz w:val="22"/>
          <w:szCs w:val="22"/>
        </w:rPr>
      </w:pPr>
      <w:r w:rsidRPr="0098398E">
        <w:rPr>
          <w:rFonts w:ascii="Calibri" w:hAnsi="Calibri"/>
          <w:sz w:val="22"/>
          <w:szCs w:val="22"/>
        </w:rPr>
        <w:t>Perform other duties to assist with the work of the unit as requested by the Manager (or designate).</w:t>
      </w:r>
    </w:p>
    <w:p w:rsidR="00F96BD5" w:rsidRPr="0098398E" w:rsidRDefault="00F96BD5" w:rsidP="00F96BD5">
      <w:pPr>
        <w:spacing w:after="120"/>
        <w:rPr>
          <w:rFonts w:ascii="Calibri" w:hAnsi="Calibri"/>
          <w:sz w:val="22"/>
          <w:szCs w:val="22"/>
          <w:highlight w:val="yellow"/>
        </w:rPr>
      </w:pPr>
      <w:r w:rsidRPr="0098398E">
        <w:rPr>
          <w:rFonts w:ascii="Calibri" w:hAnsi="Calibri"/>
          <w:b/>
          <w:sz w:val="22"/>
          <w:szCs w:val="22"/>
        </w:rPr>
        <w:t>Selection Criteria:</w:t>
      </w:r>
    </w:p>
    <w:p w:rsidR="00F96BD5" w:rsidRPr="0098398E" w:rsidRDefault="00F96BD5" w:rsidP="00F96BD5">
      <w:pPr>
        <w:spacing w:before="120" w:after="120"/>
        <w:jc w:val="both"/>
        <w:rPr>
          <w:rFonts w:ascii="Calibri" w:hAnsi="Calibri" w:cs="Arial"/>
          <w:b/>
          <w:sz w:val="22"/>
          <w:szCs w:val="22"/>
        </w:rPr>
      </w:pPr>
      <w:r w:rsidRPr="0098398E">
        <w:rPr>
          <w:rFonts w:ascii="Calibri" w:hAnsi="Calibri" w:cs="Arial"/>
          <w:b/>
          <w:sz w:val="22"/>
          <w:szCs w:val="22"/>
        </w:rPr>
        <w:t>Essential</w:t>
      </w:r>
    </w:p>
    <w:p w:rsidR="00F96BD5" w:rsidRPr="0098398E" w:rsidRDefault="00F96BD5" w:rsidP="00F96BD5">
      <w:pPr>
        <w:numPr>
          <w:ilvl w:val="0"/>
          <w:numId w:val="27"/>
        </w:numPr>
        <w:tabs>
          <w:tab w:val="num" w:pos="426"/>
        </w:tabs>
        <w:spacing w:after="120"/>
        <w:jc w:val="both"/>
        <w:rPr>
          <w:rFonts w:ascii="Calibri" w:hAnsi="Calibri" w:cs="Calibri"/>
          <w:bCs/>
          <w:sz w:val="22"/>
          <w:szCs w:val="22"/>
        </w:rPr>
      </w:pPr>
      <w:r w:rsidRPr="0098398E">
        <w:rPr>
          <w:rFonts w:ascii="Calibri" w:hAnsi="Calibri" w:cs="Calibri"/>
          <w:bCs/>
          <w:sz w:val="22"/>
          <w:szCs w:val="22"/>
        </w:rPr>
        <w:t>Ability to work collaboratively with a wide range of internal and external clients and stakeholders</w:t>
      </w:r>
    </w:p>
    <w:p w:rsidR="00F96BD5" w:rsidRPr="0098398E" w:rsidRDefault="00F96BD5" w:rsidP="00F96BD5">
      <w:pPr>
        <w:pStyle w:val="Header"/>
        <w:numPr>
          <w:ilvl w:val="0"/>
          <w:numId w:val="27"/>
        </w:numPr>
        <w:tabs>
          <w:tab w:val="clear" w:pos="4320"/>
          <w:tab w:val="clear" w:pos="8640"/>
          <w:tab w:val="center" w:pos="4153"/>
          <w:tab w:val="right" w:pos="8306"/>
        </w:tabs>
        <w:spacing w:after="120"/>
        <w:jc w:val="both"/>
        <w:rPr>
          <w:rFonts w:ascii="Calibri" w:hAnsi="Calibri" w:cs="Calibri"/>
          <w:sz w:val="22"/>
          <w:szCs w:val="22"/>
        </w:rPr>
      </w:pPr>
      <w:r w:rsidRPr="0098398E">
        <w:rPr>
          <w:rFonts w:ascii="Calibri" w:hAnsi="Calibri" w:cs="Calibri"/>
          <w:sz w:val="22"/>
          <w:szCs w:val="22"/>
        </w:rPr>
        <w:t>Sound analytical skills and understanding of program evaluation and monitoring techniques and processes, including experience in working with data collection systems and generating reports.</w:t>
      </w:r>
    </w:p>
    <w:p w:rsidR="00F96BD5" w:rsidRPr="0098398E" w:rsidRDefault="00F96BD5" w:rsidP="00F96BD5">
      <w:pPr>
        <w:numPr>
          <w:ilvl w:val="0"/>
          <w:numId w:val="27"/>
        </w:numPr>
        <w:tabs>
          <w:tab w:val="num" w:pos="426"/>
        </w:tabs>
        <w:spacing w:after="120"/>
        <w:jc w:val="both"/>
        <w:rPr>
          <w:rFonts w:ascii="Calibri" w:hAnsi="Calibri" w:cs="Calibri"/>
          <w:bCs/>
          <w:sz w:val="22"/>
          <w:szCs w:val="22"/>
        </w:rPr>
      </w:pPr>
      <w:r w:rsidRPr="0098398E">
        <w:rPr>
          <w:rFonts w:ascii="Calibri" w:hAnsi="Calibri" w:cs="Calibri"/>
          <w:bCs/>
          <w:sz w:val="22"/>
          <w:szCs w:val="22"/>
        </w:rPr>
        <w:t>Ability to develop new systems, policies and procedures.</w:t>
      </w:r>
    </w:p>
    <w:p w:rsidR="00F96BD5" w:rsidRPr="0098398E" w:rsidRDefault="00F96BD5" w:rsidP="00F96BD5">
      <w:pPr>
        <w:numPr>
          <w:ilvl w:val="0"/>
          <w:numId w:val="27"/>
        </w:numPr>
        <w:tabs>
          <w:tab w:val="num" w:pos="426"/>
        </w:tabs>
        <w:spacing w:after="120"/>
        <w:jc w:val="both"/>
        <w:rPr>
          <w:rFonts w:ascii="Calibri" w:hAnsi="Calibri" w:cs="Calibri"/>
          <w:bCs/>
          <w:sz w:val="22"/>
          <w:szCs w:val="22"/>
        </w:rPr>
      </w:pPr>
      <w:r w:rsidRPr="0098398E">
        <w:rPr>
          <w:rFonts w:ascii="Calibri" w:hAnsi="Calibri" w:cs="Calibri"/>
          <w:bCs/>
          <w:sz w:val="22"/>
          <w:szCs w:val="22"/>
        </w:rPr>
        <w:lastRenderedPageBreak/>
        <w:t xml:space="preserve">Demonstrated high level skill and experience in developing planning processes, templates and documents, and co-ordinating business planning. </w:t>
      </w:r>
    </w:p>
    <w:p w:rsidR="00F96BD5" w:rsidRPr="0098398E" w:rsidRDefault="00F96BD5" w:rsidP="00F96BD5">
      <w:pPr>
        <w:numPr>
          <w:ilvl w:val="0"/>
          <w:numId w:val="27"/>
        </w:numPr>
        <w:tabs>
          <w:tab w:val="num" w:pos="426"/>
        </w:tabs>
        <w:spacing w:after="120"/>
        <w:jc w:val="both"/>
        <w:rPr>
          <w:rFonts w:ascii="Calibri" w:hAnsi="Calibri" w:cs="Calibri"/>
          <w:bCs/>
          <w:sz w:val="22"/>
          <w:szCs w:val="22"/>
        </w:rPr>
      </w:pPr>
      <w:r w:rsidRPr="0098398E">
        <w:rPr>
          <w:rFonts w:ascii="Calibri" w:hAnsi="Calibri" w:cs="Calibri"/>
          <w:bCs/>
          <w:sz w:val="22"/>
          <w:szCs w:val="22"/>
        </w:rPr>
        <w:t xml:space="preserve">Excellent written and verbal communication skills including experience in proposal writing and presentation skills as well as the ability to adapt information to the targeted audience. </w:t>
      </w:r>
    </w:p>
    <w:p w:rsidR="00F96BD5" w:rsidRPr="0098398E" w:rsidRDefault="00F96BD5" w:rsidP="00F96BD5">
      <w:pPr>
        <w:numPr>
          <w:ilvl w:val="0"/>
          <w:numId w:val="27"/>
        </w:numPr>
        <w:spacing w:after="120"/>
        <w:jc w:val="both"/>
        <w:rPr>
          <w:sz w:val="22"/>
          <w:szCs w:val="22"/>
        </w:rPr>
      </w:pPr>
      <w:r w:rsidRPr="0098398E">
        <w:rPr>
          <w:rFonts w:ascii="Calibri" w:hAnsi="Calibri"/>
          <w:snapToGrid w:val="0"/>
          <w:sz w:val="22"/>
          <w:szCs w:val="22"/>
        </w:rPr>
        <w:t>Demonstrated ability to be flexible, responsive and organised including the ability to manage multiple tasks successfully.</w:t>
      </w:r>
    </w:p>
    <w:p w:rsidR="00F96BD5" w:rsidRPr="0098398E" w:rsidRDefault="00F96BD5" w:rsidP="00F96BD5">
      <w:pPr>
        <w:numPr>
          <w:ilvl w:val="0"/>
          <w:numId w:val="27"/>
        </w:numPr>
        <w:tabs>
          <w:tab w:val="num" w:pos="426"/>
        </w:tabs>
        <w:spacing w:after="120"/>
        <w:jc w:val="both"/>
        <w:rPr>
          <w:rFonts w:ascii="Calibri" w:hAnsi="Calibri"/>
          <w:snapToGrid w:val="0"/>
          <w:sz w:val="22"/>
          <w:szCs w:val="22"/>
        </w:rPr>
      </w:pPr>
      <w:r w:rsidRPr="0098398E">
        <w:rPr>
          <w:rFonts w:ascii="Calibri" w:hAnsi="Calibri"/>
          <w:snapToGrid w:val="0"/>
          <w:sz w:val="22"/>
          <w:szCs w:val="22"/>
        </w:rPr>
        <w:t>Understanding of and commitment to ACON’s communities, particularly people living with HIV.</w:t>
      </w:r>
    </w:p>
    <w:p w:rsidR="00F96BD5" w:rsidRPr="0098398E" w:rsidRDefault="00F96BD5" w:rsidP="00F96BD5">
      <w:pPr>
        <w:spacing w:before="120" w:after="120"/>
        <w:jc w:val="both"/>
        <w:rPr>
          <w:rFonts w:ascii="Calibri" w:hAnsi="Calibri" w:cs="Arial"/>
          <w:b/>
          <w:sz w:val="22"/>
          <w:szCs w:val="22"/>
        </w:rPr>
      </w:pPr>
    </w:p>
    <w:p w:rsidR="00F96BD5" w:rsidRPr="0098398E" w:rsidRDefault="00F96BD5" w:rsidP="00F96BD5">
      <w:pPr>
        <w:spacing w:before="120" w:after="120"/>
        <w:jc w:val="both"/>
        <w:rPr>
          <w:rFonts w:ascii="Calibri" w:hAnsi="Calibri" w:cs="Arial"/>
          <w:b/>
          <w:sz w:val="22"/>
          <w:szCs w:val="22"/>
        </w:rPr>
      </w:pPr>
      <w:r w:rsidRPr="0098398E">
        <w:rPr>
          <w:rFonts w:ascii="Calibri" w:hAnsi="Calibri" w:cs="Arial"/>
          <w:b/>
          <w:sz w:val="22"/>
          <w:szCs w:val="22"/>
        </w:rPr>
        <w:t>Desirable</w:t>
      </w:r>
    </w:p>
    <w:p w:rsidR="00F96BD5" w:rsidRPr="0098398E" w:rsidRDefault="00F96BD5" w:rsidP="00F96BD5">
      <w:pPr>
        <w:numPr>
          <w:ilvl w:val="0"/>
          <w:numId w:val="27"/>
        </w:numPr>
        <w:spacing w:after="120"/>
        <w:jc w:val="both"/>
        <w:rPr>
          <w:rFonts w:ascii="Calibri" w:hAnsi="Calibri"/>
          <w:snapToGrid w:val="0"/>
          <w:sz w:val="22"/>
          <w:szCs w:val="22"/>
        </w:rPr>
      </w:pPr>
      <w:r w:rsidRPr="0098398E">
        <w:rPr>
          <w:rFonts w:ascii="Calibri" w:hAnsi="Calibri"/>
          <w:snapToGrid w:val="0"/>
          <w:sz w:val="22"/>
          <w:szCs w:val="22"/>
        </w:rPr>
        <w:t>Knowledge of the role of ACON and other HIV and LGBTI health services</w:t>
      </w:r>
    </w:p>
    <w:p w:rsidR="00F96BD5" w:rsidRPr="0098398E" w:rsidRDefault="00F96BD5" w:rsidP="00F96BD5">
      <w:pPr>
        <w:numPr>
          <w:ilvl w:val="0"/>
          <w:numId w:val="27"/>
        </w:numPr>
        <w:spacing w:after="120"/>
        <w:jc w:val="both"/>
        <w:rPr>
          <w:sz w:val="22"/>
          <w:szCs w:val="22"/>
        </w:rPr>
      </w:pPr>
      <w:r w:rsidRPr="0098398E">
        <w:rPr>
          <w:rFonts w:ascii="Calibri" w:hAnsi="Calibri"/>
          <w:snapToGrid w:val="0"/>
          <w:sz w:val="22"/>
          <w:szCs w:val="22"/>
        </w:rPr>
        <w:t xml:space="preserve">Experience with customer relationship management tools like Salesforce. </w:t>
      </w:r>
    </w:p>
    <w:p w:rsidR="00F96BD5" w:rsidRPr="0098398E" w:rsidRDefault="00F96BD5" w:rsidP="00F96BD5">
      <w:pPr>
        <w:spacing w:after="120"/>
        <w:ind w:left="720"/>
        <w:jc w:val="both"/>
        <w:rPr>
          <w:rFonts w:ascii="Calibri" w:hAnsi="Calibri"/>
          <w:snapToGrid w:val="0"/>
          <w:sz w:val="22"/>
          <w:szCs w:val="22"/>
        </w:rPr>
      </w:pPr>
    </w:p>
    <w:p w:rsidR="00F96BD5" w:rsidRPr="0098398E" w:rsidRDefault="00F96BD5" w:rsidP="00F96BD5">
      <w:pPr>
        <w:spacing w:before="240"/>
        <w:rPr>
          <w:rFonts w:ascii="Calibri" w:hAnsi="Calibri" w:cs="Calibri"/>
          <w:b/>
          <w:snapToGrid w:val="0"/>
          <w:color w:val="000000"/>
          <w:sz w:val="22"/>
          <w:szCs w:val="22"/>
          <w:lang w:eastAsia="en-US"/>
        </w:rPr>
      </w:pPr>
      <w:r w:rsidRPr="0098398E">
        <w:rPr>
          <w:rFonts w:ascii="Calibri" w:hAnsi="Calibri" w:cs="Calibri"/>
          <w:b/>
          <w:snapToGrid w:val="0"/>
          <w:color w:val="000000"/>
          <w:sz w:val="22"/>
          <w:szCs w:val="22"/>
          <w:lang w:eastAsia="en-US"/>
        </w:rPr>
        <w:t>Additional Information</w:t>
      </w:r>
    </w:p>
    <w:p w:rsidR="00F96BD5" w:rsidRPr="0098398E" w:rsidRDefault="00F96BD5" w:rsidP="00F96BD5">
      <w:pPr>
        <w:spacing w:after="120"/>
        <w:rPr>
          <w:rFonts w:ascii="Calibri" w:hAnsi="Calibri" w:cs="Calibri"/>
          <w:sz w:val="22"/>
          <w:szCs w:val="22"/>
          <w:lang w:val="en-GB"/>
        </w:rPr>
      </w:pPr>
      <w:r w:rsidRPr="0098398E">
        <w:rPr>
          <w:rFonts w:ascii="Calibri" w:hAnsi="Calibri" w:cs="Calibri"/>
          <w:sz w:val="22"/>
          <w:szCs w:val="22"/>
          <w:lang w:val="en-GB"/>
        </w:rPr>
        <w:t>This is a part-time position (55 hours per fortnight) offered on a 12-month contract and is based in Sydney.</w:t>
      </w:r>
    </w:p>
    <w:p w:rsidR="00F96BD5" w:rsidRPr="0098398E" w:rsidRDefault="00F96BD5" w:rsidP="00F96BD5">
      <w:pPr>
        <w:pStyle w:val="Header"/>
        <w:spacing w:after="120"/>
        <w:rPr>
          <w:rFonts w:ascii="Calibri" w:hAnsi="Calibri" w:cs="Arial"/>
          <w:sz w:val="22"/>
          <w:szCs w:val="22"/>
        </w:rPr>
      </w:pPr>
      <w:r w:rsidRPr="0098398E">
        <w:rPr>
          <w:rFonts w:ascii="Calibri" w:hAnsi="Calibri" w:cs="Arial"/>
          <w:sz w:val="22"/>
          <w:szCs w:val="22"/>
        </w:rPr>
        <w:t>The annual full-time equivalent salary for this position is $60,643 (pro-rata) plus superannuation and leave loading. You may also elect to salary package a portion of your salary (up to $30,000 gross-up value) tax-free.</w:t>
      </w:r>
    </w:p>
    <w:p w:rsidR="00F96BD5" w:rsidRPr="0098398E" w:rsidRDefault="00F96BD5" w:rsidP="00F96BD5">
      <w:pPr>
        <w:pStyle w:val="Header"/>
        <w:spacing w:after="120"/>
        <w:rPr>
          <w:rFonts w:asciiTheme="minorHAnsi" w:hAnsiTheme="minorHAnsi" w:cstheme="minorHAnsi"/>
          <w:sz w:val="22"/>
          <w:szCs w:val="22"/>
        </w:rPr>
      </w:pPr>
      <w:r w:rsidRPr="0098398E">
        <w:rPr>
          <w:rFonts w:asciiTheme="minorHAnsi" w:hAnsiTheme="minorHAnsi" w:cstheme="minorHAnsi"/>
          <w:sz w:val="22"/>
          <w:szCs w:val="22"/>
        </w:rPr>
        <w:t>For further information regarding this position, please contact Joseph Lonn</w:t>
      </w:r>
      <w:r w:rsidRPr="0098398E">
        <w:rPr>
          <w:rFonts w:asciiTheme="minorHAnsi" w:hAnsiTheme="minorHAnsi" w:cstheme="minorHAnsi"/>
          <w:sz w:val="22"/>
          <w:szCs w:val="22"/>
          <w:lang w:val="en-US" w:eastAsia="en-US"/>
        </w:rPr>
        <w:t xml:space="preserve"> on 02 9206 2000.</w:t>
      </w:r>
    </w:p>
    <w:p w:rsidR="00F96BD5" w:rsidRPr="0098398E" w:rsidRDefault="00F96BD5" w:rsidP="00F96BD5">
      <w:pPr>
        <w:pStyle w:val="Header"/>
        <w:spacing w:after="120"/>
        <w:rPr>
          <w:rFonts w:asciiTheme="minorHAnsi" w:hAnsiTheme="minorHAnsi" w:cstheme="minorHAnsi"/>
          <w:sz w:val="22"/>
          <w:szCs w:val="22"/>
        </w:rPr>
      </w:pPr>
      <w:r w:rsidRPr="0098398E">
        <w:rPr>
          <w:rFonts w:asciiTheme="minorHAnsi" w:hAnsiTheme="minorHAnsi" w:cstheme="minorHAnsi"/>
          <w:sz w:val="22"/>
          <w:szCs w:val="22"/>
        </w:rPr>
        <w:t>Applications close 5pm Monday, 27 January 2020.</w:t>
      </w:r>
    </w:p>
    <w:p w:rsidR="00F96BD5" w:rsidRPr="0098398E" w:rsidRDefault="00F96BD5" w:rsidP="00F96BD5">
      <w:pPr>
        <w:spacing w:after="120"/>
        <w:rPr>
          <w:rFonts w:ascii="Calibri" w:hAnsi="Calibri" w:cs="Calibri"/>
          <w:b/>
          <w:sz w:val="22"/>
          <w:szCs w:val="22"/>
          <w:lang w:val="en-GB"/>
        </w:rPr>
      </w:pPr>
    </w:p>
    <w:p w:rsidR="001D4768" w:rsidRPr="0098398E" w:rsidRDefault="001D4768" w:rsidP="00CB7AB6">
      <w:pPr>
        <w:rPr>
          <w:rFonts w:ascii="Calibri" w:hAnsi="Calibri"/>
          <w:b/>
          <w:color w:val="FF0000"/>
          <w:sz w:val="22"/>
          <w:szCs w:val="22"/>
        </w:rPr>
      </w:pPr>
      <w:bookmarkStart w:id="0" w:name="_GoBack"/>
      <w:bookmarkEnd w:id="0"/>
    </w:p>
    <w:sectPr w:rsidR="001D4768" w:rsidRPr="0098398E" w:rsidSect="00A2179D">
      <w:headerReference w:type="even" r:id="rId10"/>
      <w:headerReference w:type="default" r:id="rId11"/>
      <w:footerReference w:type="even" r:id="rId12"/>
      <w:footerReference w:type="default" r:id="rId13"/>
      <w:headerReference w:type="first" r:id="rId14"/>
      <w:footerReference w:type="first" r:id="rId15"/>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FF7" w:rsidRDefault="00860FF7">
      <w:r>
        <w:separator/>
      </w:r>
    </w:p>
  </w:endnote>
  <w:endnote w:type="continuationSeparator" w:id="0">
    <w:p w:rsidR="00860FF7" w:rsidRDefault="008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CB7AB6">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CB7AB6">
      <w:rPr>
        <w:rFonts w:ascii="Calibri" w:hAnsi="Calibri" w:cs="Calibri"/>
        <w:b/>
        <w:noProof/>
        <w:sz w:val="22"/>
      </w:rPr>
      <w:t>4</w:t>
    </w:r>
    <w:r w:rsidRPr="00186D89">
      <w:rPr>
        <w:rFonts w:ascii="Calibri" w:hAnsi="Calibri" w:cs="Calibri"/>
        <w:b/>
        <w:sz w:val="22"/>
      </w:rPr>
      <w:fldChar w:fldCharType="end"/>
    </w:r>
  </w:p>
  <w:p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22" w:rsidRDefault="00694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FF7" w:rsidRDefault="00860FF7">
      <w:r>
        <w:separator/>
      </w:r>
    </w:p>
  </w:footnote>
  <w:footnote w:type="continuationSeparator" w:id="0">
    <w:p w:rsidR="00860FF7" w:rsidRDefault="0086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22" w:rsidRDefault="00694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22" w:rsidRDefault="00694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5" w:type="dxa"/>
      <w:tblInd w:w="-709" w:type="dxa"/>
      <w:tblLook w:val="04A0" w:firstRow="1" w:lastRow="0" w:firstColumn="1" w:lastColumn="0" w:noHBand="0" w:noVBand="1"/>
    </w:tblPr>
    <w:tblGrid>
      <w:gridCol w:w="7536"/>
      <w:gridCol w:w="2879"/>
    </w:tblGrid>
    <w:tr w:rsidR="00DE4CE0" w:rsidTr="00A1389F">
      <w:trPr>
        <w:trHeight w:val="2084"/>
      </w:trPr>
      <w:tc>
        <w:tcPr>
          <w:tcW w:w="7536" w:type="dxa"/>
          <w:shd w:val="clear" w:color="auto" w:fill="auto"/>
          <w:vAlign w:val="center"/>
        </w:tcPr>
        <w:p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694022" w:rsidP="00694022">
          <w:pPr>
            <w:jc w:val="center"/>
            <w:rPr>
              <w:rFonts w:ascii="Calibri" w:eastAsia="Calibri" w:hAnsi="Calibri" w:cs="Calibri"/>
              <w:snapToGrid w:val="0"/>
            </w:rPr>
          </w:pPr>
          <w:r w:rsidRPr="00694022">
            <w:rPr>
              <w:rFonts w:ascii="Myriad Pro" w:hAnsi="Myriad Pro" w:cs="Myriad Pro"/>
              <w:i/>
              <w:color w:val="000000"/>
              <w:sz w:val="22"/>
              <w:szCs w:val="22"/>
            </w:rPr>
            <w:t>ACON is Australia’s largest health organisation specialising in community health, inclusion and HIV responses for people of diverse sexualities and genders.</w:t>
          </w:r>
        </w:p>
      </w:tc>
      <w:tc>
        <w:tcPr>
          <w:tcW w:w="2879"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86BDC"/>
    <w:multiLevelType w:val="hybridMultilevel"/>
    <w:tmpl w:val="298E6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C0532"/>
    <w:multiLevelType w:val="hybridMultilevel"/>
    <w:tmpl w:val="B95A50A0"/>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8"/>
  </w:num>
  <w:num w:numId="4">
    <w:abstractNumId w:val="2"/>
  </w:num>
  <w:num w:numId="5">
    <w:abstractNumId w:val="1"/>
  </w:num>
  <w:num w:numId="6">
    <w:abstractNumId w:val="21"/>
  </w:num>
  <w:num w:numId="7">
    <w:abstractNumId w:val="9"/>
  </w:num>
  <w:num w:numId="8">
    <w:abstractNumId w:val="3"/>
  </w:num>
  <w:num w:numId="9">
    <w:abstractNumId w:val="24"/>
  </w:num>
  <w:num w:numId="10">
    <w:abstractNumId w:val="12"/>
  </w:num>
  <w:num w:numId="11">
    <w:abstractNumId w:val="4"/>
  </w:num>
  <w:num w:numId="12">
    <w:abstractNumId w:val="22"/>
  </w:num>
  <w:num w:numId="13">
    <w:abstractNumId w:val="17"/>
  </w:num>
  <w:num w:numId="14">
    <w:abstractNumId w:val="5"/>
  </w:num>
  <w:num w:numId="15">
    <w:abstractNumId w:val="13"/>
  </w:num>
  <w:num w:numId="16">
    <w:abstractNumId w:val="18"/>
  </w:num>
  <w:num w:numId="17">
    <w:abstractNumId w:val="6"/>
  </w:num>
  <w:num w:numId="18">
    <w:abstractNumId w:val="23"/>
  </w:num>
  <w:num w:numId="19">
    <w:abstractNumId w:val="25"/>
  </w:num>
  <w:num w:numId="20">
    <w:abstractNumId w:val="10"/>
  </w:num>
  <w:num w:numId="21">
    <w:abstractNumId w:val="7"/>
    <w:lvlOverride w:ilvl="0">
      <w:startOverride w:val="1"/>
    </w:lvlOverride>
  </w:num>
  <w:num w:numId="22">
    <w:abstractNumId w:val="15"/>
  </w:num>
  <w:num w:numId="23">
    <w:abstractNumId w:val="20"/>
  </w:num>
  <w:num w:numId="24">
    <w:abstractNumId w:val="14"/>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936A3"/>
    <w:rsid w:val="002A28BB"/>
    <w:rsid w:val="002A53AB"/>
    <w:rsid w:val="002E0096"/>
    <w:rsid w:val="002E68CC"/>
    <w:rsid w:val="002F04C3"/>
    <w:rsid w:val="002F5B0E"/>
    <w:rsid w:val="003167B9"/>
    <w:rsid w:val="0035760E"/>
    <w:rsid w:val="003E3B07"/>
    <w:rsid w:val="003F073C"/>
    <w:rsid w:val="004065C7"/>
    <w:rsid w:val="00414313"/>
    <w:rsid w:val="00416364"/>
    <w:rsid w:val="0042466B"/>
    <w:rsid w:val="00456C29"/>
    <w:rsid w:val="0046048A"/>
    <w:rsid w:val="004B5A74"/>
    <w:rsid w:val="004E44F0"/>
    <w:rsid w:val="004F526C"/>
    <w:rsid w:val="005320B1"/>
    <w:rsid w:val="005337D2"/>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94022"/>
    <w:rsid w:val="006A044E"/>
    <w:rsid w:val="006A7441"/>
    <w:rsid w:val="006B2D4C"/>
    <w:rsid w:val="006D56FA"/>
    <w:rsid w:val="006F0AB8"/>
    <w:rsid w:val="006F2467"/>
    <w:rsid w:val="006F2865"/>
    <w:rsid w:val="007062E1"/>
    <w:rsid w:val="0070687A"/>
    <w:rsid w:val="00736FC0"/>
    <w:rsid w:val="00754409"/>
    <w:rsid w:val="00763755"/>
    <w:rsid w:val="00771697"/>
    <w:rsid w:val="00772B99"/>
    <w:rsid w:val="00790FDF"/>
    <w:rsid w:val="007B7BE5"/>
    <w:rsid w:val="007D3450"/>
    <w:rsid w:val="007D7BCC"/>
    <w:rsid w:val="007F46AF"/>
    <w:rsid w:val="007F77B2"/>
    <w:rsid w:val="00812D50"/>
    <w:rsid w:val="008275DF"/>
    <w:rsid w:val="0084362E"/>
    <w:rsid w:val="0085426E"/>
    <w:rsid w:val="00857A9B"/>
    <w:rsid w:val="00860FF7"/>
    <w:rsid w:val="008B0F49"/>
    <w:rsid w:val="008C4F72"/>
    <w:rsid w:val="0090418C"/>
    <w:rsid w:val="009163D6"/>
    <w:rsid w:val="00950808"/>
    <w:rsid w:val="009518FC"/>
    <w:rsid w:val="00977060"/>
    <w:rsid w:val="0098398E"/>
    <w:rsid w:val="009844BB"/>
    <w:rsid w:val="009B1B1B"/>
    <w:rsid w:val="009B7746"/>
    <w:rsid w:val="009D2568"/>
    <w:rsid w:val="009D7828"/>
    <w:rsid w:val="009E557C"/>
    <w:rsid w:val="009F535C"/>
    <w:rsid w:val="00A1389F"/>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B7AB6"/>
    <w:rsid w:val="00CC5B32"/>
    <w:rsid w:val="00D17AEA"/>
    <w:rsid w:val="00D2155D"/>
    <w:rsid w:val="00D24CE5"/>
    <w:rsid w:val="00DE4CE0"/>
    <w:rsid w:val="00E54C46"/>
    <w:rsid w:val="00E6342D"/>
    <w:rsid w:val="00E94C58"/>
    <w:rsid w:val="00EC02E4"/>
    <w:rsid w:val="00F03C0A"/>
    <w:rsid w:val="00F053AD"/>
    <w:rsid w:val="00F45A5D"/>
    <w:rsid w:val="00F66F76"/>
    <w:rsid w:val="00F86C70"/>
    <w:rsid w:val="00F96B4C"/>
    <w:rsid w:val="00F96BD5"/>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on.org.au/wp-content/uploads/2018/08/ACON_Employment-Application-Form.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EA%20Recruitment%20Pack%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 Recruitment Pack April 2019</Template>
  <TotalTime>0</TotalTime>
  <Pages>5</Pages>
  <Words>1480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9726</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2</cp:revision>
  <cp:lastPrinted>2006-01-12T06:44:00Z</cp:lastPrinted>
  <dcterms:created xsi:type="dcterms:W3CDTF">2020-01-05T23:45:00Z</dcterms:created>
  <dcterms:modified xsi:type="dcterms:W3CDTF">2020-01-05T23:45:00Z</dcterms:modified>
</cp:coreProperties>
</file>