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780D" w14:textId="2F488E8F" w:rsidR="008F5F09" w:rsidRPr="00740341" w:rsidRDefault="008F5F09" w:rsidP="008A71D8">
      <w:pPr>
        <w:shd w:val="clear" w:color="auto" w:fill="FFFFFF" w:themeFill="background1"/>
        <w:spacing w:before="120" w:after="120" w:line="276" w:lineRule="auto"/>
        <w:rPr>
          <w:rFonts w:ascii="Calibri" w:hAnsi="Calibri" w:cs="Calibri"/>
          <w:color w:val="000000" w:themeColor="text1"/>
          <w:sz w:val="22"/>
          <w:szCs w:val="22"/>
        </w:rPr>
      </w:pPr>
      <w:bookmarkStart w:id="0" w:name="_Hlk50477599"/>
    </w:p>
    <w:p w14:paraId="41840C19" w14:textId="12C2E7EC" w:rsidR="008B7424" w:rsidRPr="008B7424" w:rsidRDefault="008B7424" w:rsidP="008B7424">
      <w:pPr>
        <w:spacing w:before="120" w:after="120" w:line="276" w:lineRule="auto"/>
        <w:jc w:val="center"/>
        <w:rPr>
          <w:rFonts w:ascii="Calibri" w:eastAsia="Arial" w:hAnsi="Calibri" w:cs="Calibri"/>
          <w:color w:val="000000" w:themeColor="text1"/>
          <w:sz w:val="22"/>
          <w:szCs w:val="22"/>
        </w:rPr>
      </w:pPr>
      <w:r>
        <w:rPr>
          <w:rFonts w:ascii="Calibri" w:eastAsia="Arial" w:hAnsi="Calibri" w:cs="Calibri"/>
          <w:b/>
          <w:bCs/>
          <w:color w:val="000000" w:themeColor="text1"/>
          <w:sz w:val="22"/>
          <w:szCs w:val="22"/>
        </w:rPr>
        <w:t xml:space="preserve">Principal Planner – Engagement Strategies Unit </w:t>
      </w:r>
    </w:p>
    <w:p w14:paraId="49EBE0EA" w14:textId="77777777" w:rsidR="008B7424" w:rsidRDefault="008B7424" w:rsidP="008A71D8">
      <w:pPr>
        <w:spacing w:before="120" w:after="120" w:line="276" w:lineRule="auto"/>
        <w:textAlignment w:val="baseline"/>
        <w:rPr>
          <w:rFonts w:ascii="Calibri" w:eastAsia="Calibri Light" w:hAnsi="Calibri" w:cs="Calibri"/>
          <w:i/>
          <w:iCs/>
          <w:color w:val="000000" w:themeColor="text1"/>
          <w:sz w:val="22"/>
          <w:szCs w:val="22"/>
        </w:rPr>
      </w:pPr>
    </w:p>
    <w:p w14:paraId="6B86B551" w14:textId="3C1C801A" w:rsidR="00740341" w:rsidRPr="00740341" w:rsidRDefault="00740341" w:rsidP="008A71D8">
      <w:pPr>
        <w:spacing w:before="120" w:after="120" w:line="276" w:lineRule="auto"/>
        <w:textAlignment w:val="baseline"/>
        <w:rPr>
          <w:rFonts w:ascii="Calibri" w:eastAsia="Calibri Light" w:hAnsi="Calibri" w:cs="Calibri"/>
          <w:i/>
          <w:iCs/>
          <w:color w:val="000000" w:themeColor="text1"/>
          <w:sz w:val="22"/>
          <w:szCs w:val="22"/>
        </w:rPr>
      </w:pPr>
      <w:r w:rsidRPr="00740341">
        <w:rPr>
          <w:rFonts w:ascii="Calibri" w:eastAsia="Calibri Light" w:hAnsi="Calibri" w:cs="Calibri"/>
          <w:i/>
          <w:iCs/>
          <w:color w:val="000000" w:themeColor="text1"/>
          <w:sz w:val="22"/>
          <w:szCs w:val="22"/>
        </w:rPr>
        <w:t xml:space="preserve">This is a great opportunity for an experienced </w:t>
      </w:r>
      <w:r w:rsidR="008B7424">
        <w:rPr>
          <w:rFonts w:ascii="Calibri" w:eastAsia="Calibri Light" w:hAnsi="Calibri" w:cs="Calibri"/>
          <w:i/>
          <w:iCs/>
          <w:color w:val="000000" w:themeColor="text1"/>
          <w:sz w:val="22"/>
          <w:szCs w:val="22"/>
        </w:rPr>
        <w:t xml:space="preserve">and creative Principal Planner to take up an important leadership position within ACON and the broader NSW HIV sector. </w:t>
      </w:r>
    </w:p>
    <w:p w14:paraId="35E45D90" w14:textId="3EB30C5F" w:rsidR="0027783F" w:rsidRPr="00F87200" w:rsidRDefault="00387486" w:rsidP="00F87200">
      <w:pPr>
        <w:pStyle w:val="ListParagraph"/>
        <w:numPr>
          <w:ilvl w:val="0"/>
          <w:numId w:val="24"/>
        </w:numPr>
        <w:suppressAutoHyphens/>
        <w:autoSpaceDE w:val="0"/>
        <w:autoSpaceDN w:val="0"/>
        <w:adjustRightInd w:val="0"/>
        <w:spacing w:before="120" w:after="200" w:line="276" w:lineRule="auto"/>
        <w:contextualSpacing w:val="0"/>
        <w:textAlignment w:val="center"/>
        <w:rPr>
          <w:rFonts w:ascii="Calibri" w:eastAsiaTheme="minorEastAsia" w:hAnsi="Calibri" w:cs="Calibri"/>
          <w:i/>
          <w:iCs/>
          <w:color w:val="000000" w:themeColor="text1"/>
          <w:sz w:val="22"/>
          <w:szCs w:val="22"/>
          <w:lang w:val="en-GB"/>
        </w:rPr>
      </w:pPr>
      <w:r>
        <w:rPr>
          <w:rFonts w:ascii="Calibri" w:eastAsia="Calibri Light" w:hAnsi="Calibri" w:cs="Calibri"/>
          <w:i/>
          <w:iCs/>
          <w:color w:val="000000" w:themeColor="text1"/>
          <w:sz w:val="22"/>
          <w:szCs w:val="22"/>
          <w:lang w:val="en-GB"/>
        </w:rPr>
        <w:t xml:space="preserve">Lead and inspire a highly specialised </w:t>
      </w:r>
      <w:r w:rsidR="00F87200">
        <w:rPr>
          <w:rFonts w:ascii="Calibri" w:eastAsia="Calibri Light" w:hAnsi="Calibri" w:cs="Calibri"/>
          <w:i/>
          <w:iCs/>
          <w:color w:val="000000" w:themeColor="text1"/>
          <w:sz w:val="22"/>
          <w:szCs w:val="22"/>
          <w:lang w:val="en-GB"/>
        </w:rPr>
        <w:t xml:space="preserve">campaign </w:t>
      </w:r>
      <w:r>
        <w:rPr>
          <w:rFonts w:ascii="Calibri" w:eastAsia="Calibri Light" w:hAnsi="Calibri" w:cs="Calibri"/>
          <w:i/>
          <w:iCs/>
          <w:color w:val="000000" w:themeColor="text1"/>
          <w:sz w:val="22"/>
          <w:szCs w:val="22"/>
          <w:lang w:val="en-GB"/>
        </w:rPr>
        <w:t>team</w:t>
      </w:r>
      <w:r w:rsidR="00F87200">
        <w:rPr>
          <w:rFonts w:ascii="Calibri" w:eastAsia="Calibri Light" w:hAnsi="Calibri" w:cs="Calibri"/>
          <w:i/>
          <w:iCs/>
          <w:color w:val="000000" w:themeColor="text1"/>
          <w:sz w:val="22"/>
          <w:szCs w:val="22"/>
          <w:lang w:val="en-GB"/>
        </w:rPr>
        <w:t xml:space="preserve"> to deliver an award-winning campaign platform, Ending HIV</w:t>
      </w:r>
      <w:r w:rsidR="00D141E2">
        <w:rPr>
          <w:rFonts w:ascii="Calibri" w:eastAsia="Calibri Light" w:hAnsi="Calibri" w:cs="Calibri"/>
          <w:i/>
          <w:iCs/>
          <w:color w:val="000000" w:themeColor="text1"/>
          <w:sz w:val="22"/>
          <w:szCs w:val="22"/>
          <w:lang w:val="en-GB"/>
        </w:rPr>
        <w:t>.</w:t>
      </w:r>
    </w:p>
    <w:p w14:paraId="657D4F3E" w14:textId="5A49D224" w:rsidR="00B05374" w:rsidRPr="00F87200" w:rsidRDefault="00B05374" w:rsidP="00F87200">
      <w:pPr>
        <w:pStyle w:val="ListParagraph"/>
        <w:numPr>
          <w:ilvl w:val="0"/>
          <w:numId w:val="24"/>
        </w:numPr>
        <w:suppressAutoHyphens/>
        <w:autoSpaceDE w:val="0"/>
        <w:autoSpaceDN w:val="0"/>
        <w:adjustRightInd w:val="0"/>
        <w:spacing w:before="120" w:after="200" w:line="276" w:lineRule="auto"/>
        <w:contextualSpacing w:val="0"/>
        <w:textAlignment w:val="center"/>
        <w:rPr>
          <w:rFonts w:ascii="Calibri" w:eastAsiaTheme="minorEastAsia" w:hAnsi="Calibri" w:cs="Calibri"/>
          <w:i/>
          <w:iCs/>
          <w:color w:val="000000" w:themeColor="text1"/>
          <w:sz w:val="22"/>
          <w:szCs w:val="22"/>
          <w:lang w:val="en-GB"/>
        </w:rPr>
      </w:pPr>
      <w:r>
        <w:rPr>
          <w:rFonts w:ascii="Calibri" w:eastAsia="Calibri Light" w:hAnsi="Calibri" w:cs="Calibri"/>
          <w:i/>
          <w:iCs/>
          <w:color w:val="000000" w:themeColor="text1"/>
          <w:sz w:val="22"/>
          <w:szCs w:val="22"/>
          <w:lang w:val="en-GB"/>
        </w:rPr>
        <w:t>Make a significant contribution to building ACON’s reputation as a national and international leader for HIV prevention, support, and health promotion campaigns.</w:t>
      </w:r>
    </w:p>
    <w:p w14:paraId="5D0F87A4" w14:textId="12CC94B8" w:rsidR="00F87200" w:rsidRPr="00F87200" w:rsidRDefault="00F87200" w:rsidP="00F87200">
      <w:pPr>
        <w:pStyle w:val="ListParagraph"/>
        <w:numPr>
          <w:ilvl w:val="0"/>
          <w:numId w:val="24"/>
        </w:numPr>
        <w:suppressAutoHyphens/>
        <w:autoSpaceDE w:val="0"/>
        <w:autoSpaceDN w:val="0"/>
        <w:adjustRightInd w:val="0"/>
        <w:spacing w:before="120" w:after="200" w:line="276" w:lineRule="auto"/>
        <w:contextualSpacing w:val="0"/>
        <w:textAlignment w:val="center"/>
        <w:rPr>
          <w:rFonts w:ascii="Calibri" w:eastAsiaTheme="minorEastAsia" w:hAnsi="Calibri" w:cs="Calibri"/>
          <w:i/>
          <w:iCs/>
          <w:color w:val="000000" w:themeColor="text1"/>
          <w:sz w:val="22"/>
          <w:szCs w:val="22"/>
          <w:lang w:val="en-GB"/>
        </w:rPr>
      </w:pPr>
      <w:r>
        <w:rPr>
          <w:rFonts w:ascii="Calibri" w:eastAsia="Calibri Light" w:hAnsi="Calibri" w:cs="Calibri"/>
          <w:i/>
          <w:iCs/>
          <w:color w:val="000000" w:themeColor="text1"/>
          <w:sz w:val="22"/>
          <w:szCs w:val="22"/>
          <w:lang w:val="en-GB"/>
        </w:rPr>
        <w:t>Work alongside some of Sydney’s best creative and digital agencies to create campaigns that empower our communities</w:t>
      </w:r>
      <w:r w:rsidR="00DC7AB1">
        <w:rPr>
          <w:rFonts w:ascii="Calibri" w:eastAsia="Calibri Light" w:hAnsi="Calibri" w:cs="Calibri"/>
          <w:i/>
          <w:iCs/>
          <w:color w:val="000000" w:themeColor="text1"/>
          <w:sz w:val="22"/>
          <w:szCs w:val="22"/>
          <w:lang w:val="en-GB"/>
        </w:rPr>
        <w:t xml:space="preserve"> to live their healthiest lives.</w:t>
      </w:r>
      <w:r w:rsidR="00534120">
        <w:rPr>
          <w:rFonts w:ascii="Calibri" w:eastAsia="Calibri Light" w:hAnsi="Calibri" w:cs="Calibri"/>
          <w:i/>
          <w:iCs/>
          <w:color w:val="000000" w:themeColor="text1"/>
          <w:sz w:val="22"/>
          <w:szCs w:val="22"/>
          <w:lang w:val="en-GB"/>
        </w:rPr>
        <w:t xml:space="preserve"> </w:t>
      </w:r>
    </w:p>
    <w:bookmarkEnd w:id="0"/>
    <w:p w14:paraId="6578D629" w14:textId="5D5D0A97" w:rsidR="1DEF7E59" w:rsidRPr="00740341" w:rsidRDefault="1DEF7E59" w:rsidP="008A71D8">
      <w:pPr>
        <w:spacing w:before="120" w:beforeAutospacing="1" w:after="120" w:afterAutospacing="1" w:line="276" w:lineRule="auto"/>
        <w:rPr>
          <w:rFonts w:ascii="Calibri" w:eastAsia="Calibri Light" w:hAnsi="Calibri" w:cs="Calibri"/>
          <w:color w:val="000000" w:themeColor="text1"/>
          <w:sz w:val="22"/>
          <w:szCs w:val="22"/>
          <w:u w:val="single"/>
          <w:lang w:val="en-US"/>
        </w:rPr>
      </w:pPr>
      <w:r w:rsidRPr="00740341">
        <w:rPr>
          <w:rStyle w:val="normaltextrun"/>
          <w:rFonts w:ascii="Calibri" w:eastAsia="Calibri Light" w:hAnsi="Calibri" w:cs="Calibri"/>
          <w:b/>
          <w:bCs/>
          <w:color w:val="000000" w:themeColor="text1"/>
          <w:sz w:val="22"/>
          <w:szCs w:val="22"/>
          <w:u w:val="single"/>
        </w:rPr>
        <w:t>The Role</w:t>
      </w:r>
      <w:r w:rsidRPr="00740341">
        <w:rPr>
          <w:rStyle w:val="eop"/>
          <w:rFonts w:ascii="Calibri" w:eastAsia="Calibri Light" w:hAnsi="Calibri" w:cs="Calibri"/>
          <w:color w:val="000000" w:themeColor="text1"/>
          <w:sz w:val="22"/>
          <w:szCs w:val="22"/>
          <w:u w:val="single"/>
        </w:rPr>
        <w:t> </w:t>
      </w:r>
    </w:p>
    <w:p w14:paraId="390366FC" w14:textId="77777777" w:rsidR="008B7424" w:rsidRPr="00362801" w:rsidRDefault="008B7424" w:rsidP="008B7424">
      <w:pPr>
        <w:shd w:val="clear" w:color="auto" w:fill="FFFFFF"/>
        <w:spacing w:before="75" w:after="75"/>
        <w:rPr>
          <w:rFonts w:asciiTheme="minorHAnsi" w:hAnsiTheme="minorHAnsi" w:cstheme="minorHAnsi"/>
          <w:sz w:val="22"/>
          <w:szCs w:val="22"/>
        </w:rPr>
      </w:pPr>
      <w:r w:rsidRPr="00362801">
        <w:rPr>
          <w:rFonts w:asciiTheme="minorHAnsi" w:hAnsiTheme="minorHAnsi" w:cstheme="minorHAnsi"/>
          <w:sz w:val="22"/>
          <w:szCs w:val="22"/>
        </w:rPr>
        <w:t>This is an important leadership position within ACON and the broader NSW HIV sector. The occupant of this position must have a strong creative background and an ability to understand</w:t>
      </w:r>
      <w:r>
        <w:rPr>
          <w:rFonts w:asciiTheme="minorHAnsi" w:hAnsiTheme="minorHAnsi" w:cstheme="minorHAnsi"/>
          <w:sz w:val="22"/>
          <w:szCs w:val="22"/>
        </w:rPr>
        <w:t>ing of,</w:t>
      </w:r>
      <w:r w:rsidRPr="00362801">
        <w:rPr>
          <w:rFonts w:asciiTheme="minorHAnsi" w:hAnsiTheme="minorHAnsi" w:cstheme="minorHAnsi"/>
          <w:sz w:val="22"/>
          <w:szCs w:val="22"/>
        </w:rPr>
        <w:t xml:space="preserve"> and</w:t>
      </w:r>
      <w:r>
        <w:rPr>
          <w:rFonts w:asciiTheme="minorHAnsi" w:hAnsiTheme="minorHAnsi" w:cstheme="minorHAnsi"/>
          <w:sz w:val="22"/>
          <w:szCs w:val="22"/>
        </w:rPr>
        <w:t xml:space="preserve"> ability to</w:t>
      </w:r>
      <w:r w:rsidRPr="00362801">
        <w:rPr>
          <w:rFonts w:asciiTheme="minorHAnsi" w:hAnsiTheme="minorHAnsi" w:cstheme="minorHAnsi"/>
          <w:sz w:val="22"/>
          <w:szCs w:val="22"/>
        </w:rPr>
        <w:t xml:space="preserve"> translate complex health messaging into behaviour change communication in a way that is attractive and convincing to a diverse range of target audiences. </w:t>
      </w:r>
    </w:p>
    <w:p w14:paraId="529294D5" w14:textId="77777777" w:rsidR="008B7424" w:rsidRPr="00362801" w:rsidRDefault="008B7424" w:rsidP="008B7424">
      <w:pPr>
        <w:shd w:val="clear" w:color="auto" w:fill="FFFFFF"/>
        <w:spacing w:before="75" w:after="75"/>
        <w:rPr>
          <w:rFonts w:asciiTheme="minorHAnsi" w:hAnsiTheme="minorHAnsi" w:cstheme="minorHAnsi"/>
          <w:sz w:val="22"/>
          <w:szCs w:val="22"/>
        </w:rPr>
      </w:pPr>
    </w:p>
    <w:p w14:paraId="5C648D90" w14:textId="0DAF9218" w:rsidR="008B7424" w:rsidRPr="00362801" w:rsidRDefault="008B7424" w:rsidP="008B7424">
      <w:pPr>
        <w:shd w:val="clear" w:color="auto" w:fill="FFFFFF"/>
        <w:spacing w:before="75" w:after="75"/>
        <w:rPr>
          <w:rFonts w:asciiTheme="minorHAnsi" w:hAnsiTheme="minorHAnsi" w:cstheme="minorHAnsi"/>
          <w:sz w:val="22"/>
          <w:szCs w:val="22"/>
        </w:rPr>
      </w:pPr>
      <w:r w:rsidRPr="00362801">
        <w:rPr>
          <w:rFonts w:asciiTheme="minorHAnsi" w:hAnsiTheme="minorHAnsi" w:cstheme="minorHAnsi"/>
          <w:sz w:val="22"/>
          <w:szCs w:val="22"/>
        </w:rPr>
        <w:t xml:space="preserve">This position manages the Engagement Strategies Unit within ACON. </w:t>
      </w:r>
      <w:r>
        <w:rPr>
          <w:rFonts w:asciiTheme="minorHAnsi" w:hAnsiTheme="minorHAnsi" w:cstheme="minorHAnsi"/>
          <w:sz w:val="22"/>
          <w:szCs w:val="22"/>
        </w:rPr>
        <w:t>A</w:t>
      </w:r>
      <w:r w:rsidRPr="00362801">
        <w:rPr>
          <w:rFonts w:asciiTheme="minorHAnsi" w:hAnsiTheme="minorHAnsi" w:cstheme="minorHAnsi"/>
          <w:sz w:val="22"/>
          <w:szCs w:val="22"/>
        </w:rPr>
        <w:t xml:space="preserve"> small, and highly focused team within the HIV and Sexual Health Division. It is responsible for the effective planning, delivery, and evaluation of a wide range of social marketing and integrated digital marketing campaigns along with other health promotion activities targeting ACON communities.</w:t>
      </w:r>
      <w:r>
        <w:rPr>
          <w:rFonts w:asciiTheme="minorHAnsi" w:hAnsiTheme="minorHAnsi" w:cstheme="minorHAnsi"/>
          <w:sz w:val="22"/>
          <w:szCs w:val="22"/>
        </w:rPr>
        <w:t xml:space="preserve"> Strategic thinking, innovation and strong a </w:t>
      </w:r>
      <w:r w:rsidR="00BB0DCC">
        <w:rPr>
          <w:rFonts w:asciiTheme="minorHAnsi" w:hAnsiTheme="minorHAnsi" w:cstheme="minorHAnsi"/>
          <w:sz w:val="22"/>
          <w:szCs w:val="22"/>
        </w:rPr>
        <w:t>solution</w:t>
      </w:r>
      <w:r>
        <w:rPr>
          <w:rFonts w:asciiTheme="minorHAnsi" w:hAnsiTheme="minorHAnsi" w:cstheme="minorHAnsi"/>
          <w:sz w:val="22"/>
          <w:szCs w:val="22"/>
        </w:rPr>
        <w:t xml:space="preserve"> focused mentality are valuable skills and attributes for this role. </w:t>
      </w:r>
    </w:p>
    <w:p w14:paraId="1897B384" w14:textId="77777777" w:rsidR="008B7424" w:rsidRPr="00362801" w:rsidRDefault="008B7424" w:rsidP="008B7424">
      <w:pPr>
        <w:shd w:val="clear" w:color="auto" w:fill="FFFFFF"/>
        <w:spacing w:before="75" w:after="75"/>
        <w:rPr>
          <w:rFonts w:asciiTheme="minorHAnsi" w:hAnsiTheme="minorHAnsi" w:cstheme="minorHAnsi"/>
          <w:sz w:val="22"/>
          <w:szCs w:val="22"/>
        </w:rPr>
      </w:pPr>
    </w:p>
    <w:p w14:paraId="0ECE9F81" w14:textId="4D1B666F" w:rsidR="008B7424" w:rsidRPr="00362801" w:rsidRDefault="008B7424" w:rsidP="008B7424">
      <w:pPr>
        <w:shd w:val="clear" w:color="auto" w:fill="FFFFFF"/>
        <w:spacing w:before="75" w:after="75"/>
        <w:rPr>
          <w:rFonts w:asciiTheme="minorHAnsi" w:hAnsiTheme="minorHAnsi" w:cstheme="minorHAnsi"/>
          <w:sz w:val="22"/>
          <w:szCs w:val="22"/>
        </w:rPr>
      </w:pPr>
      <w:r w:rsidRPr="00362801">
        <w:rPr>
          <w:rFonts w:asciiTheme="minorHAnsi" w:hAnsiTheme="minorHAnsi" w:cstheme="minorHAnsi"/>
          <w:sz w:val="22"/>
          <w:szCs w:val="22"/>
        </w:rPr>
        <w:t xml:space="preserve">The position has a specific emphasis on encouraging testing, treatment, and prevention of HIV and STIs among gay, </w:t>
      </w:r>
      <w:r w:rsidR="00BB0DCC" w:rsidRPr="00362801">
        <w:rPr>
          <w:rFonts w:asciiTheme="minorHAnsi" w:hAnsiTheme="minorHAnsi" w:cstheme="minorHAnsi"/>
          <w:sz w:val="22"/>
          <w:szCs w:val="22"/>
        </w:rPr>
        <w:t>bisexual,</w:t>
      </w:r>
      <w:r w:rsidRPr="00362801">
        <w:rPr>
          <w:rFonts w:asciiTheme="minorHAnsi" w:hAnsiTheme="minorHAnsi" w:cstheme="minorHAnsi"/>
          <w:sz w:val="22"/>
          <w:szCs w:val="22"/>
        </w:rPr>
        <w:t xml:space="preserve"> and other men who have sex with men (GBMSM), through our award-winning campaign platform, Ending HIV. </w:t>
      </w:r>
    </w:p>
    <w:p w14:paraId="27C9D575" w14:textId="77777777" w:rsidR="008B7424" w:rsidRPr="00362801" w:rsidRDefault="008B7424" w:rsidP="008B7424">
      <w:pPr>
        <w:shd w:val="clear" w:color="auto" w:fill="FFFFFF"/>
        <w:spacing w:before="75" w:after="75"/>
        <w:rPr>
          <w:rFonts w:asciiTheme="minorHAnsi" w:hAnsiTheme="minorHAnsi" w:cstheme="minorHAnsi"/>
          <w:sz w:val="22"/>
          <w:szCs w:val="22"/>
        </w:rPr>
      </w:pPr>
    </w:p>
    <w:p w14:paraId="050EA8D2" w14:textId="77777777" w:rsidR="008B7424" w:rsidRPr="00362801" w:rsidRDefault="008B7424" w:rsidP="008B7424">
      <w:pPr>
        <w:rPr>
          <w:rFonts w:ascii="Calibri" w:hAnsi="Calibri" w:cs="Calibri"/>
          <w:i/>
          <w:sz w:val="22"/>
          <w:szCs w:val="22"/>
        </w:rPr>
      </w:pPr>
      <w:r w:rsidRPr="00362801">
        <w:rPr>
          <w:rFonts w:ascii="Calibri" w:hAnsi="Calibri" w:cs="Calibri"/>
          <w:sz w:val="22"/>
          <w:szCs w:val="22"/>
        </w:rPr>
        <w:t xml:space="preserve">Together with the Director of HIV and Sexual Health and other Managers in ACON’s HIV and Sexual Health Division, the Principal Planner, Engagement Strategies Unit has significant responsibilities for achieving results outlined in the </w:t>
      </w:r>
      <w:r w:rsidRPr="00362801">
        <w:rPr>
          <w:rFonts w:ascii="Calibri" w:hAnsi="Calibri" w:cs="Calibri"/>
          <w:i/>
          <w:sz w:val="22"/>
          <w:szCs w:val="22"/>
        </w:rPr>
        <w:t xml:space="preserve">ACON Strategic Plan 2019 – 2024 </w:t>
      </w:r>
      <w:r w:rsidRPr="00362801">
        <w:rPr>
          <w:rFonts w:ascii="Calibri" w:hAnsi="Calibri" w:cs="Calibri"/>
          <w:iCs/>
          <w:sz w:val="22"/>
          <w:szCs w:val="22"/>
        </w:rPr>
        <w:t xml:space="preserve">and </w:t>
      </w:r>
      <w:r w:rsidRPr="00362801">
        <w:rPr>
          <w:rFonts w:ascii="Calibri" w:hAnsi="Calibri" w:cs="Calibri"/>
          <w:i/>
          <w:sz w:val="22"/>
          <w:szCs w:val="22"/>
        </w:rPr>
        <w:t xml:space="preserve">NSW HIV Strategy 2021 – 2025. </w:t>
      </w:r>
    </w:p>
    <w:p w14:paraId="743FB845" w14:textId="77777777" w:rsidR="00236252" w:rsidRPr="00740341" w:rsidRDefault="00236252" w:rsidP="008A71D8">
      <w:pPr>
        <w:spacing w:after="160" w:line="276" w:lineRule="auto"/>
        <w:rPr>
          <w:rFonts w:ascii="Calibri" w:eastAsia="Calibri Light" w:hAnsi="Calibri" w:cs="Calibri"/>
          <w:i/>
          <w:iCs/>
          <w:color w:val="000000" w:themeColor="text1"/>
          <w:sz w:val="22"/>
          <w:szCs w:val="22"/>
          <w:lang w:val="en-US"/>
        </w:rPr>
      </w:pPr>
    </w:p>
    <w:p w14:paraId="4F9122C1" w14:textId="77777777" w:rsidR="008A71D8" w:rsidRPr="00740341" w:rsidRDefault="008A71D8" w:rsidP="008A71D8">
      <w:pPr>
        <w:pStyle w:val="paragraph"/>
        <w:spacing w:before="120" w:beforeAutospacing="0" w:after="120" w:afterAutospacing="0"/>
        <w:rPr>
          <w:rStyle w:val="normaltextrun"/>
          <w:rFonts w:ascii="Calibri" w:eastAsia="Calibri Light" w:hAnsi="Calibri" w:cs="Calibri"/>
          <w:b/>
          <w:bCs/>
          <w:color w:val="000000" w:themeColor="text1"/>
          <w:sz w:val="22"/>
          <w:szCs w:val="22"/>
          <w:u w:val="single"/>
          <w:lang w:val="en-GB"/>
        </w:rPr>
      </w:pPr>
      <w:r w:rsidRPr="00740341">
        <w:rPr>
          <w:rStyle w:val="normaltextrun"/>
          <w:rFonts w:ascii="Calibri" w:eastAsia="Calibri Light" w:hAnsi="Calibri" w:cs="Calibri"/>
          <w:b/>
          <w:bCs/>
          <w:color w:val="000000" w:themeColor="text1"/>
          <w:sz w:val="22"/>
          <w:szCs w:val="22"/>
          <w:u w:val="single"/>
          <w:lang w:val="en-GB"/>
        </w:rPr>
        <w:t>Working at ACON</w:t>
      </w:r>
    </w:p>
    <w:p w14:paraId="0DEF2C3E" w14:textId="77777777" w:rsidR="008A71D8" w:rsidRPr="00740341" w:rsidRDefault="008A71D8" w:rsidP="008A71D8">
      <w:pPr>
        <w:spacing w:beforeLines="60" w:before="144" w:afterLines="60" w:after="144"/>
        <w:rPr>
          <w:rFonts w:ascii="Calibri" w:eastAsia="Calibri Light" w:hAnsi="Calibri" w:cs="Calibri"/>
          <w:color w:val="000000" w:themeColor="text1"/>
          <w:sz w:val="22"/>
          <w:szCs w:val="22"/>
        </w:rPr>
      </w:pPr>
      <w:r w:rsidRPr="00740341">
        <w:rPr>
          <w:rFonts w:ascii="Calibri" w:eastAsia="Calibri Light" w:hAnsi="Calibri" w:cs="Calibri"/>
          <w:color w:val="000000" w:themeColor="text1"/>
          <w:sz w:val="22"/>
          <w:szCs w:val="22"/>
        </w:rPr>
        <w:lastRenderedPageBreak/>
        <w:t xml:space="preserve">ACON provides a colourful, nurturing, and fun workplace. Our employees and volunteers are the foundation for our ongoing effectiveness and for our capacity to deliver innovative community engagement and health promotion programs and initiatives for our communities. </w:t>
      </w:r>
    </w:p>
    <w:p w14:paraId="2B81101B" w14:textId="77777777" w:rsidR="008A71D8" w:rsidRPr="00740341" w:rsidRDefault="008A71D8" w:rsidP="008A71D8">
      <w:pPr>
        <w:shd w:val="clear" w:color="auto" w:fill="FFFFFF" w:themeFill="background1"/>
        <w:spacing w:before="120" w:after="120"/>
        <w:rPr>
          <w:rFonts w:ascii="Calibri" w:eastAsia="Calibri Light" w:hAnsi="Calibri" w:cs="Calibri"/>
          <w:sz w:val="22"/>
          <w:szCs w:val="22"/>
        </w:rPr>
      </w:pPr>
      <w:r w:rsidRPr="00740341">
        <w:rPr>
          <w:rFonts w:ascii="Calibri" w:eastAsia="Calibri Light" w:hAnsi="Calibri" w:cs="Calibri"/>
          <w:sz w:val="22"/>
          <w:szCs w:val="22"/>
        </w:rPr>
        <w:t xml:space="preserve">To support the successful candidate in their new role at ACON we are also offering the following: </w:t>
      </w:r>
    </w:p>
    <w:p w14:paraId="4DF2896A" w14:textId="77777777" w:rsidR="008A71D8" w:rsidRPr="00740341" w:rsidRDefault="008A71D8" w:rsidP="008A71D8">
      <w:pPr>
        <w:pStyle w:val="ListParagraph"/>
        <w:numPr>
          <w:ilvl w:val="0"/>
          <w:numId w:val="31"/>
        </w:numPr>
        <w:shd w:val="clear" w:color="auto" w:fill="FFFFFF" w:themeFill="background1"/>
        <w:suppressAutoHyphens/>
        <w:autoSpaceDE w:val="0"/>
        <w:autoSpaceDN w:val="0"/>
        <w:adjustRightInd w:val="0"/>
        <w:spacing w:before="120" w:after="120"/>
        <w:contextualSpacing w:val="0"/>
        <w:textAlignment w:val="center"/>
        <w:rPr>
          <w:rFonts w:ascii="Calibri" w:hAnsi="Calibri" w:cs="Calibri"/>
          <w:sz w:val="22"/>
          <w:szCs w:val="22"/>
        </w:rPr>
      </w:pPr>
      <w:r w:rsidRPr="00740341">
        <w:rPr>
          <w:rFonts w:ascii="Calibri" w:eastAsia="Calibri Light" w:hAnsi="Calibri" w:cs="Calibri"/>
          <w:color w:val="000000" w:themeColor="text1"/>
          <w:sz w:val="22"/>
          <w:szCs w:val="22"/>
        </w:rPr>
        <w:t>Flexible working arrangements</w:t>
      </w:r>
    </w:p>
    <w:p w14:paraId="35328068" w14:textId="2BE3AAB5" w:rsidR="008A71D8" w:rsidRPr="00800BD7" w:rsidRDefault="008A71D8" w:rsidP="008A71D8">
      <w:pPr>
        <w:pStyle w:val="ListParagraph"/>
        <w:numPr>
          <w:ilvl w:val="0"/>
          <w:numId w:val="31"/>
        </w:numPr>
        <w:shd w:val="clear" w:color="auto" w:fill="FFFFFF" w:themeFill="background1"/>
        <w:suppressAutoHyphens/>
        <w:autoSpaceDE w:val="0"/>
        <w:autoSpaceDN w:val="0"/>
        <w:adjustRightInd w:val="0"/>
        <w:spacing w:before="120" w:after="120"/>
        <w:ind w:left="714" w:hanging="357"/>
        <w:contextualSpacing w:val="0"/>
        <w:textAlignment w:val="center"/>
        <w:rPr>
          <w:rFonts w:ascii="Calibri" w:eastAsia="Calibri Light" w:hAnsi="Calibri" w:cs="Calibri"/>
          <w:sz w:val="22"/>
          <w:szCs w:val="22"/>
        </w:rPr>
      </w:pPr>
      <w:r w:rsidRPr="00740341">
        <w:rPr>
          <w:rFonts w:ascii="Calibri" w:eastAsia="Calibri Light" w:hAnsi="Calibri" w:cs="Calibri"/>
          <w:color w:val="000000" w:themeColor="text1"/>
          <w:sz w:val="22"/>
          <w:szCs w:val="22"/>
        </w:rPr>
        <w:t xml:space="preserve">Generous learning and development opportunities. </w:t>
      </w:r>
    </w:p>
    <w:p w14:paraId="6D74DFE2" w14:textId="77777777" w:rsidR="008A71D8" w:rsidRPr="00740341" w:rsidRDefault="008A71D8" w:rsidP="008A71D8">
      <w:pPr>
        <w:shd w:val="clear" w:color="auto" w:fill="FFFFFF" w:themeFill="background1"/>
        <w:spacing w:after="120"/>
        <w:rPr>
          <w:rFonts w:ascii="Calibri" w:eastAsia="Calibri Light" w:hAnsi="Calibri" w:cs="Calibri"/>
          <w:b/>
          <w:bCs/>
          <w:sz w:val="22"/>
          <w:szCs w:val="22"/>
          <w:u w:val="single"/>
        </w:rPr>
      </w:pPr>
    </w:p>
    <w:p w14:paraId="37BDD398" w14:textId="77777777" w:rsidR="008A71D8" w:rsidRPr="00740341" w:rsidRDefault="008A71D8" w:rsidP="008A71D8">
      <w:pPr>
        <w:shd w:val="clear" w:color="auto" w:fill="FFFFFF" w:themeFill="background1"/>
        <w:spacing w:after="120"/>
        <w:rPr>
          <w:rFonts w:ascii="Calibri" w:eastAsia="Calibri Light" w:hAnsi="Calibri" w:cs="Calibri"/>
          <w:b/>
          <w:bCs/>
          <w:sz w:val="22"/>
          <w:szCs w:val="22"/>
          <w:u w:val="single"/>
        </w:rPr>
      </w:pPr>
      <w:r w:rsidRPr="00740341">
        <w:rPr>
          <w:rFonts w:ascii="Calibri" w:eastAsia="Calibri Light" w:hAnsi="Calibri" w:cs="Calibri"/>
          <w:b/>
          <w:bCs/>
          <w:sz w:val="22"/>
          <w:szCs w:val="22"/>
          <w:u w:val="single"/>
        </w:rPr>
        <w:t>Location</w:t>
      </w:r>
    </w:p>
    <w:p w14:paraId="086B36AE" w14:textId="41B11F6F" w:rsidR="008A71D8" w:rsidRPr="0027783F" w:rsidRDefault="008A71D8" w:rsidP="008A71D8">
      <w:pPr>
        <w:shd w:val="clear" w:color="auto" w:fill="FFFFFF" w:themeFill="background1"/>
        <w:spacing w:before="120" w:after="120"/>
        <w:rPr>
          <w:rFonts w:ascii="Calibri" w:eastAsia="Calibri Light" w:hAnsi="Calibri" w:cs="Calibri"/>
          <w:sz w:val="22"/>
          <w:szCs w:val="22"/>
        </w:rPr>
      </w:pPr>
      <w:r w:rsidRPr="0027783F">
        <w:rPr>
          <w:rFonts w:ascii="Calibri" w:eastAsia="Calibri Light" w:hAnsi="Calibri" w:cs="Calibri"/>
          <w:sz w:val="22"/>
          <w:szCs w:val="22"/>
        </w:rPr>
        <w:t xml:space="preserve">This position is a </w:t>
      </w:r>
      <w:r w:rsidRPr="0027783F">
        <w:rPr>
          <w:rFonts w:ascii="Calibri" w:eastAsia="Calibri Light" w:hAnsi="Calibri" w:cs="Calibri"/>
          <w:b/>
          <w:bCs/>
          <w:sz w:val="22"/>
          <w:szCs w:val="22"/>
        </w:rPr>
        <w:t>5 day per week role (3</w:t>
      </w:r>
      <w:r w:rsidR="00740341" w:rsidRPr="0027783F">
        <w:rPr>
          <w:rFonts w:ascii="Calibri" w:eastAsia="Calibri Light" w:hAnsi="Calibri" w:cs="Calibri"/>
          <w:b/>
          <w:bCs/>
          <w:sz w:val="22"/>
          <w:szCs w:val="22"/>
        </w:rPr>
        <w:t>8</w:t>
      </w:r>
      <w:r w:rsidRPr="0027783F">
        <w:rPr>
          <w:rFonts w:ascii="Calibri" w:eastAsia="Calibri Light" w:hAnsi="Calibri" w:cs="Calibri"/>
          <w:b/>
          <w:bCs/>
          <w:sz w:val="22"/>
          <w:szCs w:val="22"/>
        </w:rPr>
        <w:t xml:space="preserve"> hours)</w:t>
      </w:r>
      <w:r w:rsidRPr="0027783F">
        <w:rPr>
          <w:rFonts w:ascii="Calibri" w:eastAsia="Calibri Light" w:hAnsi="Calibri" w:cs="Calibri"/>
          <w:sz w:val="22"/>
          <w:szCs w:val="22"/>
        </w:rPr>
        <w:t xml:space="preserve"> on a </w:t>
      </w:r>
      <w:r w:rsidR="0042145F" w:rsidRPr="0027783F">
        <w:rPr>
          <w:rFonts w:ascii="Calibri" w:eastAsia="Calibri Light" w:hAnsi="Calibri" w:cs="Calibri"/>
          <w:b/>
          <w:bCs/>
          <w:sz w:val="22"/>
          <w:szCs w:val="22"/>
        </w:rPr>
        <w:t xml:space="preserve">full-time </w:t>
      </w:r>
      <w:r w:rsidR="0042145F">
        <w:rPr>
          <w:rFonts w:ascii="Calibri" w:eastAsia="Calibri Light" w:hAnsi="Calibri" w:cs="Calibri"/>
          <w:b/>
          <w:bCs/>
          <w:sz w:val="22"/>
          <w:szCs w:val="22"/>
        </w:rPr>
        <w:t>for 3 years contract</w:t>
      </w:r>
      <w:r w:rsidRPr="0027783F">
        <w:rPr>
          <w:rFonts w:ascii="Calibri" w:eastAsia="Calibri Light" w:hAnsi="Calibri" w:cs="Calibri"/>
          <w:sz w:val="22"/>
          <w:szCs w:val="22"/>
        </w:rPr>
        <w:t xml:space="preserve">, at </w:t>
      </w:r>
      <w:r w:rsidRPr="0027783F">
        <w:rPr>
          <w:rFonts w:ascii="Calibri" w:eastAsia="Calibri Light" w:hAnsi="Calibri" w:cs="Calibri"/>
          <w:b/>
          <w:bCs/>
          <w:sz w:val="22"/>
          <w:szCs w:val="22"/>
        </w:rPr>
        <w:t>the ACON Sydney office</w:t>
      </w:r>
      <w:r w:rsidRPr="0027783F">
        <w:rPr>
          <w:rFonts w:ascii="Calibri" w:eastAsia="Calibri Light" w:hAnsi="Calibri" w:cs="Calibri"/>
          <w:sz w:val="22"/>
          <w:szCs w:val="22"/>
        </w:rPr>
        <w:t xml:space="preserve">. We also have flexible working options with some days in the office and some days at home. </w:t>
      </w:r>
    </w:p>
    <w:p w14:paraId="44A43D04" w14:textId="77777777" w:rsidR="008A71D8" w:rsidRPr="00740341" w:rsidRDefault="008A71D8" w:rsidP="008A71D8">
      <w:pPr>
        <w:shd w:val="clear" w:color="auto" w:fill="FFFFFF" w:themeFill="background1"/>
        <w:spacing w:before="120" w:after="120"/>
        <w:rPr>
          <w:rFonts w:ascii="Calibri" w:eastAsia="Calibri Light" w:hAnsi="Calibri" w:cs="Calibri"/>
          <w:b/>
          <w:bCs/>
          <w:sz w:val="22"/>
          <w:szCs w:val="22"/>
          <w:u w:val="single"/>
        </w:rPr>
      </w:pPr>
    </w:p>
    <w:p w14:paraId="6BC5ACD9" w14:textId="77777777" w:rsidR="008A71D8" w:rsidRPr="00740341" w:rsidRDefault="008A71D8" w:rsidP="008A71D8">
      <w:pPr>
        <w:shd w:val="clear" w:color="auto" w:fill="FFFFFF" w:themeFill="background1"/>
        <w:spacing w:before="120" w:after="120"/>
        <w:rPr>
          <w:rFonts w:ascii="Calibri" w:eastAsia="Calibri Light" w:hAnsi="Calibri" w:cs="Calibri"/>
          <w:b/>
          <w:bCs/>
          <w:sz w:val="22"/>
          <w:szCs w:val="22"/>
          <w:u w:val="single"/>
        </w:rPr>
      </w:pPr>
      <w:r w:rsidRPr="00740341">
        <w:rPr>
          <w:rFonts w:ascii="Calibri" w:eastAsia="Calibri Light" w:hAnsi="Calibri" w:cs="Calibri"/>
          <w:b/>
          <w:bCs/>
          <w:sz w:val="22"/>
          <w:szCs w:val="22"/>
          <w:u w:val="single"/>
        </w:rPr>
        <w:t>Salary and Entitlements</w:t>
      </w:r>
      <w:r w:rsidRPr="00740341">
        <w:rPr>
          <w:rFonts w:ascii="Calibri" w:eastAsia="Calibri Light" w:hAnsi="Calibri" w:cs="Calibri"/>
          <w:b/>
          <w:bCs/>
          <w:sz w:val="22"/>
          <w:szCs w:val="22"/>
        </w:rPr>
        <w:t xml:space="preserve"> </w:t>
      </w:r>
    </w:p>
    <w:p w14:paraId="1984FE57" w14:textId="0DB70879" w:rsidR="008A71D8" w:rsidRPr="00740341" w:rsidRDefault="008A71D8" w:rsidP="008A71D8">
      <w:pPr>
        <w:shd w:val="clear" w:color="auto" w:fill="FFFFFF" w:themeFill="background1"/>
        <w:spacing w:before="120" w:after="120"/>
        <w:rPr>
          <w:rFonts w:ascii="Calibri" w:eastAsia="Calibri Light" w:hAnsi="Calibri" w:cs="Calibri"/>
          <w:b/>
          <w:bCs/>
          <w:sz w:val="22"/>
          <w:szCs w:val="22"/>
        </w:rPr>
      </w:pPr>
      <w:r w:rsidRPr="00740341">
        <w:rPr>
          <w:rFonts w:ascii="Calibri" w:eastAsia="Calibri Light" w:hAnsi="Calibri" w:cs="Calibri"/>
          <w:b/>
          <w:bCs/>
          <w:sz w:val="22"/>
          <w:szCs w:val="22"/>
        </w:rPr>
        <w:t>Th</w:t>
      </w:r>
      <w:r w:rsidR="00740341" w:rsidRPr="00740341">
        <w:rPr>
          <w:rFonts w:ascii="Calibri" w:eastAsia="Calibri Light" w:hAnsi="Calibri" w:cs="Calibri"/>
          <w:b/>
          <w:bCs/>
          <w:sz w:val="22"/>
          <w:szCs w:val="22"/>
        </w:rPr>
        <w:t>is position</w:t>
      </w:r>
      <w:r w:rsidRPr="00740341">
        <w:rPr>
          <w:rFonts w:ascii="Calibri" w:eastAsia="Calibri Light" w:hAnsi="Calibri" w:cs="Calibri"/>
          <w:b/>
          <w:bCs/>
          <w:sz w:val="22"/>
          <w:szCs w:val="22"/>
        </w:rPr>
        <w:t xml:space="preserve"> will be paid a total remuneration package (TRP) between $</w:t>
      </w:r>
      <w:r w:rsidR="00740341" w:rsidRPr="00740341">
        <w:rPr>
          <w:rFonts w:ascii="Calibri" w:eastAsia="Calibri Light" w:hAnsi="Calibri" w:cs="Calibri"/>
          <w:b/>
          <w:bCs/>
          <w:sz w:val="22"/>
          <w:szCs w:val="22"/>
        </w:rPr>
        <w:t>120,000</w:t>
      </w:r>
      <w:r w:rsidRPr="00740341">
        <w:rPr>
          <w:rFonts w:ascii="Calibri" w:eastAsia="Calibri Light" w:hAnsi="Calibri" w:cs="Calibri"/>
          <w:b/>
          <w:bCs/>
          <w:sz w:val="22"/>
          <w:szCs w:val="22"/>
        </w:rPr>
        <w:t xml:space="preserve"> - $</w:t>
      </w:r>
      <w:r w:rsidR="00740341" w:rsidRPr="00740341">
        <w:rPr>
          <w:rFonts w:ascii="Calibri" w:eastAsia="Calibri Light" w:hAnsi="Calibri" w:cs="Calibri"/>
          <w:b/>
          <w:bCs/>
          <w:sz w:val="22"/>
          <w:szCs w:val="22"/>
        </w:rPr>
        <w:t>130,000</w:t>
      </w:r>
      <w:r w:rsidRPr="00740341">
        <w:rPr>
          <w:rFonts w:ascii="Calibri" w:eastAsia="Calibri Light" w:hAnsi="Calibri" w:cs="Calibri"/>
          <w:sz w:val="22"/>
          <w:szCs w:val="22"/>
        </w:rPr>
        <w:t xml:space="preserve"> </w:t>
      </w:r>
      <w:r w:rsidRPr="00740341">
        <w:rPr>
          <w:rFonts w:ascii="Calibri" w:eastAsia="Calibri Light" w:hAnsi="Calibri" w:cs="Calibri"/>
          <w:b/>
          <w:bCs/>
          <w:sz w:val="22"/>
          <w:szCs w:val="22"/>
        </w:rPr>
        <w:t xml:space="preserve">(TRP includes superannuation and leave loading) commensurate with skills and experience. </w:t>
      </w:r>
    </w:p>
    <w:p w14:paraId="1E1E0CAD" w14:textId="77777777" w:rsidR="008A71D8" w:rsidRPr="00740341" w:rsidRDefault="008A71D8" w:rsidP="008A71D8">
      <w:pPr>
        <w:pStyle w:val="Header"/>
        <w:shd w:val="clear" w:color="auto" w:fill="FFFFFF" w:themeFill="background1"/>
        <w:rPr>
          <w:rFonts w:ascii="Calibri" w:eastAsia="Calibri Light" w:hAnsi="Calibri" w:cs="Calibri"/>
          <w:color w:val="000000" w:themeColor="text1"/>
          <w:sz w:val="22"/>
          <w:szCs w:val="22"/>
        </w:rPr>
      </w:pPr>
    </w:p>
    <w:p w14:paraId="01D8FDC0" w14:textId="77777777" w:rsidR="008A71D8" w:rsidRPr="00740341" w:rsidRDefault="008A71D8" w:rsidP="008A71D8">
      <w:pPr>
        <w:pStyle w:val="Header"/>
        <w:shd w:val="clear" w:color="auto" w:fill="FFFFFF" w:themeFill="background1"/>
        <w:spacing w:after="120"/>
        <w:rPr>
          <w:rFonts w:ascii="Calibri" w:eastAsia="Calibri Light" w:hAnsi="Calibri" w:cs="Calibri"/>
          <w:sz w:val="22"/>
          <w:szCs w:val="22"/>
        </w:rPr>
      </w:pPr>
      <w:r w:rsidRPr="00740341">
        <w:rPr>
          <w:rFonts w:ascii="Calibri" w:eastAsia="Calibri Light" w:hAnsi="Calibri" w:cs="Calibri"/>
          <w:color w:val="000000" w:themeColor="text1"/>
          <w:sz w:val="22"/>
          <w:szCs w:val="22"/>
        </w:rPr>
        <w:t>We offer flexible working arrangements and a generous array of entitlements often above the National Employment Standards (NES) including:</w:t>
      </w:r>
    </w:p>
    <w:p w14:paraId="7C8B6B5D" w14:textId="77777777" w:rsidR="008A71D8" w:rsidRPr="00740341" w:rsidRDefault="008A71D8" w:rsidP="008A71D8">
      <w:pPr>
        <w:pStyle w:val="Default"/>
        <w:numPr>
          <w:ilvl w:val="0"/>
          <w:numId w:val="30"/>
        </w:numPr>
        <w:autoSpaceDE/>
        <w:autoSpaceDN/>
        <w:adjustRightInd/>
        <w:spacing w:beforeLines="60" w:before="144" w:afterLines="60" w:after="144"/>
        <w:rPr>
          <w:sz w:val="22"/>
          <w:szCs w:val="22"/>
        </w:rPr>
      </w:pPr>
      <w:r w:rsidRPr="00740341">
        <w:rPr>
          <w:rFonts w:eastAsia="Calibri Light"/>
          <w:sz w:val="22"/>
          <w:szCs w:val="22"/>
        </w:rPr>
        <w:t>Salary Packaging up to $30,000 gross up value (</w:t>
      </w:r>
      <w:proofErr w:type="gramStart"/>
      <w:r w:rsidRPr="00740341">
        <w:rPr>
          <w:rFonts w:eastAsia="Calibri Light"/>
          <w:sz w:val="22"/>
          <w:szCs w:val="22"/>
        </w:rPr>
        <w:t>i.e.</w:t>
      </w:r>
      <w:proofErr w:type="gramEnd"/>
      <w:r w:rsidRPr="00740341">
        <w:rPr>
          <w:rFonts w:eastAsia="Calibri Light"/>
          <w:sz w:val="22"/>
          <w:szCs w:val="22"/>
        </w:rPr>
        <w:t xml:space="preserve"> currently up to $15,899 tax free)</w:t>
      </w:r>
    </w:p>
    <w:p w14:paraId="0BA2CCF8" w14:textId="77777777" w:rsidR="008A71D8" w:rsidRPr="00740341" w:rsidRDefault="008A71D8" w:rsidP="008A71D8">
      <w:pPr>
        <w:pStyle w:val="Default"/>
        <w:numPr>
          <w:ilvl w:val="0"/>
          <w:numId w:val="29"/>
        </w:numPr>
        <w:autoSpaceDE/>
        <w:autoSpaceDN/>
        <w:adjustRightInd/>
        <w:spacing w:beforeLines="60" w:before="144" w:afterLines="60" w:after="144"/>
        <w:rPr>
          <w:sz w:val="22"/>
          <w:szCs w:val="22"/>
        </w:rPr>
      </w:pPr>
      <w:r w:rsidRPr="00740341">
        <w:rPr>
          <w:rFonts w:eastAsia="Calibri Light"/>
          <w:sz w:val="22"/>
          <w:szCs w:val="22"/>
        </w:rPr>
        <w:t xml:space="preserve">Generous pro-rata </w:t>
      </w:r>
      <w:proofErr w:type="gramStart"/>
      <w:r w:rsidRPr="00740341">
        <w:rPr>
          <w:rFonts w:eastAsia="Calibri Light"/>
          <w:sz w:val="22"/>
          <w:szCs w:val="22"/>
        </w:rPr>
        <w:t>leave</w:t>
      </w:r>
      <w:proofErr w:type="gramEnd"/>
      <w:r w:rsidRPr="00740341">
        <w:rPr>
          <w:rFonts w:eastAsia="Calibri Light"/>
          <w:sz w:val="22"/>
          <w:szCs w:val="22"/>
        </w:rPr>
        <w:t xml:space="preserve"> entitlements including up to an extra week of paid leave for full time employees to be taken during our Christmas and New Year’s shutdown period</w:t>
      </w:r>
    </w:p>
    <w:p w14:paraId="7F9E0C26" w14:textId="77777777" w:rsidR="008A71D8" w:rsidRPr="00740341" w:rsidRDefault="008A71D8" w:rsidP="008A71D8">
      <w:pPr>
        <w:pStyle w:val="Default"/>
        <w:numPr>
          <w:ilvl w:val="0"/>
          <w:numId w:val="28"/>
        </w:numPr>
        <w:autoSpaceDE/>
        <w:autoSpaceDN/>
        <w:adjustRightInd/>
        <w:spacing w:beforeLines="60" w:before="144" w:afterLines="60" w:after="144"/>
        <w:rPr>
          <w:sz w:val="22"/>
          <w:szCs w:val="22"/>
        </w:rPr>
      </w:pPr>
      <w:r w:rsidRPr="00740341">
        <w:rPr>
          <w:rFonts w:eastAsia="Calibri Light"/>
          <w:sz w:val="22"/>
          <w:szCs w:val="22"/>
        </w:rPr>
        <w:t>Employee Assistance Program (EAP) - access to a comprehensive counselling service free to employees</w:t>
      </w:r>
    </w:p>
    <w:p w14:paraId="2BEF4EF4" w14:textId="6E2579BF" w:rsidR="1DEF7E59" w:rsidRPr="00740341" w:rsidRDefault="1DEF7E59" w:rsidP="008A71D8">
      <w:pPr>
        <w:spacing w:before="120" w:after="120" w:line="276" w:lineRule="auto"/>
        <w:rPr>
          <w:rFonts w:ascii="Calibri" w:eastAsia="Calibri Light" w:hAnsi="Calibri" w:cs="Calibri"/>
          <w:color w:val="000000" w:themeColor="text1"/>
          <w:sz w:val="22"/>
          <w:szCs w:val="22"/>
        </w:rPr>
      </w:pPr>
      <w:r w:rsidRPr="00740341">
        <w:rPr>
          <w:rStyle w:val="Strong"/>
          <w:rFonts w:ascii="Calibri" w:eastAsia="Calibri Light" w:hAnsi="Calibri" w:cs="Calibri"/>
          <w:color w:val="000000" w:themeColor="text1"/>
          <w:sz w:val="22"/>
          <w:szCs w:val="22"/>
        </w:rPr>
        <w:t>Location</w:t>
      </w:r>
      <w:r w:rsidRPr="00740341">
        <w:rPr>
          <w:rFonts w:ascii="Calibri" w:eastAsia="Calibri Light" w:hAnsi="Calibri" w:cs="Calibri"/>
          <w:color w:val="000000" w:themeColor="text1"/>
          <w:sz w:val="22"/>
          <w:szCs w:val="22"/>
        </w:rPr>
        <w:t xml:space="preserve">: </w:t>
      </w:r>
    </w:p>
    <w:p w14:paraId="601FCEDB" w14:textId="74BF916C" w:rsidR="1DEF7E59" w:rsidRPr="00740341" w:rsidRDefault="1DEF7E59" w:rsidP="008A71D8">
      <w:pPr>
        <w:spacing w:before="120" w:after="120" w:line="276" w:lineRule="auto"/>
        <w:rPr>
          <w:rFonts w:ascii="Calibri" w:eastAsia="Calibri Light" w:hAnsi="Calibri" w:cs="Calibri"/>
          <w:color w:val="000000" w:themeColor="text1"/>
          <w:sz w:val="22"/>
          <w:szCs w:val="22"/>
        </w:rPr>
      </w:pPr>
      <w:r w:rsidRPr="00740341">
        <w:rPr>
          <w:rFonts w:ascii="Calibri" w:eastAsia="Calibri Light" w:hAnsi="Calibri" w:cs="Calibri"/>
          <w:i/>
          <w:iCs/>
          <w:color w:val="000000" w:themeColor="text1"/>
          <w:sz w:val="22"/>
          <w:szCs w:val="22"/>
        </w:rPr>
        <w:t>This position is located at the ACON Sydney Surry Hills Office.</w:t>
      </w:r>
    </w:p>
    <w:p w14:paraId="4C7585D3" w14:textId="251A3B8F" w:rsidR="1DEF7E59" w:rsidRPr="00740341" w:rsidRDefault="1DEF7E59" w:rsidP="008A71D8">
      <w:pPr>
        <w:pStyle w:val="NormalWeb"/>
        <w:spacing w:before="120" w:after="120" w:line="276" w:lineRule="auto"/>
        <w:rPr>
          <w:rFonts w:ascii="Calibri" w:eastAsia="Calibri Light" w:hAnsi="Calibri" w:cs="Calibri"/>
          <w:color w:val="000000" w:themeColor="text1"/>
          <w:sz w:val="22"/>
          <w:szCs w:val="22"/>
        </w:rPr>
      </w:pPr>
      <w:r w:rsidRPr="00740341">
        <w:rPr>
          <w:rFonts w:ascii="Calibri" w:eastAsia="Calibri Light" w:hAnsi="Calibri" w:cs="Calibri"/>
          <w:i/>
          <w:iCs/>
          <w:color w:val="000000" w:themeColor="text1"/>
          <w:sz w:val="22"/>
          <w:szCs w:val="22"/>
        </w:rPr>
        <w:t xml:space="preserve">All applications </w:t>
      </w:r>
      <w:r w:rsidRPr="00740341">
        <w:rPr>
          <w:rFonts w:ascii="Calibri" w:eastAsia="Calibri Light" w:hAnsi="Calibri" w:cs="Calibri"/>
          <w:i/>
          <w:iCs/>
          <w:color w:val="000000" w:themeColor="text1"/>
          <w:sz w:val="22"/>
          <w:szCs w:val="22"/>
          <w:u w:val="single"/>
        </w:rPr>
        <w:t xml:space="preserve">must </w:t>
      </w:r>
      <w:r w:rsidRPr="00740341">
        <w:rPr>
          <w:rFonts w:ascii="Calibri" w:eastAsia="Calibri Light" w:hAnsi="Calibri" w:cs="Calibri"/>
          <w:i/>
          <w:iCs/>
          <w:color w:val="000000" w:themeColor="text1"/>
          <w:sz w:val="22"/>
          <w:szCs w:val="22"/>
        </w:rPr>
        <w:t>include:</w:t>
      </w:r>
    </w:p>
    <w:p w14:paraId="4FE69B35" w14:textId="1D011993" w:rsidR="1DEF7E59" w:rsidRPr="00740341" w:rsidRDefault="1DEF7E59" w:rsidP="008A71D8">
      <w:pPr>
        <w:pStyle w:val="ListParagraph"/>
        <w:numPr>
          <w:ilvl w:val="0"/>
          <w:numId w:val="6"/>
        </w:numPr>
        <w:spacing w:before="120" w:after="120" w:line="276" w:lineRule="auto"/>
        <w:rPr>
          <w:rFonts w:ascii="Calibri" w:eastAsia="Calibri Light" w:hAnsi="Calibri" w:cs="Calibri"/>
          <w:i/>
          <w:iCs/>
          <w:color w:val="000000" w:themeColor="text1"/>
          <w:sz w:val="22"/>
          <w:szCs w:val="22"/>
        </w:rPr>
      </w:pPr>
      <w:r w:rsidRPr="00740341">
        <w:rPr>
          <w:rFonts w:ascii="Calibri" w:eastAsia="Calibri Light" w:hAnsi="Calibri" w:cs="Calibri"/>
          <w:i/>
          <w:iCs/>
          <w:color w:val="000000" w:themeColor="text1"/>
          <w:sz w:val="22"/>
          <w:szCs w:val="22"/>
        </w:rPr>
        <w:t xml:space="preserve">a completed ACON application </w:t>
      </w:r>
      <w:proofErr w:type="gramStart"/>
      <w:r w:rsidRPr="00740341">
        <w:rPr>
          <w:rFonts w:ascii="Calibri" w:eastAsia="Calibri Light" w:hAnsi="Calibri" w:cs="Calibri"/>
          <w:i/>
          <w:iCs/>
          <w:color w:val="000000" w:themeColor="text1"/>
          <w:sz w:val="22"/>
          <w:szCs w:val="22"/>
        </w:rPr>
        <w:t>form;</w:t>
      </w:r>
      <w:proofErr w:type="gramEnd"/>
    </w:p>
    <w:p w14:paraId="399FB410" w14:textId="7D60CB55" w:rsidR="1DEF7E59" w:rsidRPr="00740341" w:rsidRDefault="1DEF7E59" w:rsidP="008A71D8">
      <w:pPr>
        <w:pStyle w:val="ListParagraph"/>
        <w:numPr>
          <w:ilvl w:val="0"/>
          <w:numId w:val="6"/>
        </w:numPr>
        <w:spacing w:before="120" w:after="120" w:line="276" w:lineRule="auto"/>
        <w:rPr>
          <w:rFonts w:ascii="Calibri" w:eastAsia="Calibri Light" w:hAnsi="Calibri" w:cs="Calibri"/>
          <w:i/>
          <w:iCs/>
          <w:color w:val="000000" w:themeColor="text1"/>
          <w:sz w:val="22"/>
          <w:szCs w:val="22"/>
        </w:rPr>
      </w:pPr>
      <w:r w:rsidRPr="00740341">
        <w:rPr>
          <w:rFonts w:ascii="Calibri" w:eastAsia="Calibri Light" w:hAnsi="Calibri" w:cs="Calibri"/>
          <w:i/>
          <w:iCs/>
          <w:color w:val="000000" w:themeColor="text1"/>
          <w:sz w:val="22"/>
          <w:szCs w:val="22"/>
        </w:rPr>
        <w:t>a document addressing BOTH the essential and desirable selection criteria; and</w:t>
      </w:r>
    </w:p>
    <w:p w14:paraId="15C093B1" w14:textId="060C6625" w:rsidR="1DEF7E59" w:rsidRPr="00740341" w:rsidRDefault="1DEF7E59" w:rsidP="008A71D8">
      <w:pPr>
        <w:pStyle w:val="ListParagraph"/>
        <w:numPr>
          <w:ilvl w:val="0"/>
          <w:numId w:val="6"/>
        </w:numPr>
        <w:spacing w:before="120" w:after="120" w:line="276" w:lineRule="auto"/>
        <w:rPr>
          <w:rFonts w:ascii="Calibri" w:eastAsia="Calibri Light" w:hAnsi="Calibri" w:cs="Calibri"/>
          <w:i/>
          <w:iCs/>
          <w:color w:val="000000" w:themeColor="text1"/>
          <w:sz w:val="22"/>
          <w:szCs w:val="22"/>
        </w:rPr>
      </w:pPr>
      <w:r w:rsidRPr="00740341">
        <w:rPr>
          <w:rFonts w:ascii="Calibri" w:eastAsia="Calibri Light" w:hAnsi="Calibri" w:cs="Calibri"/>
          <w:i/>
          <w:iCs/>
          <w:color w:val="000000" w:themeColor="text1"/>
          <w:sz w:val="22"/>
          <w:szCs w:val="22"/>
        </w:rPr>
        <w:t>your resume.</w:t>
      </w:r>
    </w:p>
    <w:p w14:paraId="5822C976" w14:textId="334F8DBF" w:rsidR="1DEF7E59" w:rsidRPr="00740341" w:rsidRDefault="1DEF7E59" w:rsidP="008A71D8">
      <w:pPr>
        <w:spacing w:before="120" w:after="120" w:line="276" w:lineRule="auto"/>
        <w:rPr>
          <w:rFonts w:ascii="Calibri" w:eastAsia="Calibri Light" w:hAnsi="Calibri" w:cs="Calibri"/>
          <w:color w:val="000000" w:themeColor="text1"/>
          <w:sz w:val="22"/>
          <w:szCs w:val="22"/>
        </w:rPr>
      </w:pPr>
      <w:r w:rsidRPr="00740341">
        <w:rPr>
          <w:rFonts w:ascii="Calibri" w:eastAsia="Calibri Light" w:hAnsi="Calibri" w:cs="Calibri"/>
          <w:i/>
          <w:iCs/>
          <w:color w:val="000000" w:themeColor="text1"/>
          <w:sz w:val="22"/>
          <w:szCs w:val="22"/>
        </w:rPr>
        <w:t xml:space="preserve">Please download the Job Application Guide at </w:t>
      </w:r>
      <w:hyperlink r:id="rId10">
        <w:r w:rsidRPr="00740341">
          <w:rPr>
            <w:rStyle w:val="Hyperlink"/>
            <w:rFonts w:ascii="Calibri" w:eastAsia="Calibri Light" w:hAnsi="Calibri" w:cs="Calibri"/>
            <w:i/>
            <w:iCs/>
            <w:sz w:val="22"/>
            <w:szCs w:val="22"/>
          </w:rPr>
          <w:t>https://www.acon.org.au/about-acon/jobs/</w:t>
        </w:r>
      </w:hyperlink>
    </w:p>
    <w:p w14:paraId="6943B807" w14:textId="71092AC7" w:rsidR="1DEF7E59" w:rsidRPr="00367870" w:rsidRDefault="1DEF7E59" w:rsidP="00367870">
      <w:pPr>
        <w:tabs>
          <w:tab w:val="left" w:pos="720"/>
          <w:tab w:val="center" w:pos="4320"/>
          <w:tab w:val="right" w:pos="8640"/>
        </w:tabs>
        <w:spacing w:before="120" w:after="120" w:line="276" w:lineRule="auto"/>
        <w:rPr>
          <w:rFonts w:ascii="Calibri" w:eastAsia="Calibri Light" w:hAnsi="Calibri" w:cs="Calibri"/>
          <w:color w:val="000000" w:themeColor="text1"/>
          <w:sz w:val="22"/>
          <w:szCs w:val="22"/>
          <w:lang w:val="en-US"/>
        </w:rPr>
      </w:pPr>
      <w:r w:rsidRPr="00740341">
        <w:rPr>
          <w:rFonts w:ascii="Calibri" w:eastAsia="Calibri Light" w:hAnsi="Calibri" w:cs="Calibri"/>
          <w:b/>
          <w:bCs/>
          <w:color w:val="000000" w:themeColor="text1"/>
          <w:sz w:val="22"/>
          <w:szCs w:val="22"/>
        </w:rPr>
        <w:t>For more information about this position, you can text, call, or email:</w:t>
      </w:r>
      <w:r w:rsidR="00367870">
        <w:rPr>
          <w:rFonts w:ascii="Calibri" w:eastAsia="Calibri Light" w:hAnsi="Calibri" w:cs="Calibri"/>
          <w:color w:val="000000" w:themeColor="text1"/>
          <w:sz w:val="22"/>
          <w:szCs w:val="22"/>
          <w:lang w:val="en-US"/>
        </w:rPr>
        <w:t xml:space="preserve"> </w:t>
      </w:r>
      <w:r w:rsidR="00740341" w:rsidRPr="00367870">
        <w:rPr>
          <w:rFonts w:ascii="Calibri" w:eastAsia="Calibri Light" w:hAnsi="Calibri" w:cs="Calibri"/>
          <w:b/>
          <w:bCs/>
          <w:color w:val="000000" w:themeColor="text1"/>
          <w:sz w:val="22"/>
          <w:szCs w:val="22"/>
        </w:rPr>
        <w:t>Matthew Vaughan</w:t>
      </w:r>
      <w:r w:rsidR="00740341" w:rsidRPr="00367870">
        <w:rPr>
          <w:rFonts w:ascii="Calibri" w:eastAsia="Calibri Light" w:hAnsi="Calibri" w:cs="Calibri"/>
          <w:color w:val="000000" w:themeColor="text1"/>
          <w:sz w:val="22"/>
          <w:szCs w:val="22"/>
        </w:rPr>
        <w:t xml:space="preserve">, Director HIV and Sexual Health, on 0428 969 545 or </w:t>
      </w:r>
      <w:r w:rsidR="00740341" w:rsidRPr="00367870">
        <w:rPr>
          <w:rFonts w:ascii="Calibri" w:eastAsia="Calibri Light" w:hAnsi="Calibri" w:cs="Calibri"/>
          <w:sz w:val="22"/>
          <w:szCs w:val="22"/>
        </w:rPr>
        <w:t xml:space="preserve">MVaughan@acon.org.au </w:t>
      </w:r>
    </w:p>
    <w:p w14:paraId="00C6B103" w14:textId="50D02EBC" w:rsidR="1DEF7E59" w:rsidRPr="00740341" w:rsidRDefault="1DEF7E59" w:rsidP="00D4363C">
      <w:pPr>
        <w:tabs>
          <w:tab w:val="left" w:pos="720"/>
          <w:tab w:val="center" w:pos="4320"/>
          <w:tab w:val="right" w:pos="8640"/>
        </w:tabs>
        <w:spacing w:before="120" w:after="120" w:line="276" w:lineRule="auto"/>
        <w:rPr>
          <w:rFonts w:ascii="Calibri" w:eastAsia="Calibri Light" w:hAnsi="Calibri" w:cs="Calibri"/>
          <w:color w:val="000000" w:themeColor="text1"/>
          <w:sz w:val="22"/>
          <w:szCs w:val="22"/>
        </w:rPr>
      </w:pPr>
      <w:r w:rsidRPr="00740341">
        <w:rPr>
          <w:rFonts w:ascii="Calibri" w:eastAsia="Calibri Light" w:hAnsi="Calibri" w:cs="Calibri"/>
          <w:b/>
          <w:bCs/>
          <w:color w:val="000000" w:themeColor="text1"/>
          <w:sz w:val="22"/>
          <w:szCs w:val="22"/>
        </w:rPr>
        <w:t xml:space="preserve">Applications close </w:t>
      </w:r>
      <w:r w:rsidR="00740F36">
        <w:rPr>
          <w:rFonts w:ascii="Calibri" w:eastAsia="Calibri Light" w:hAnsi="Calibri" w:cs="Calibri"/>
          <w:b/>
          <w:bCs/>
          <w:color w:val="000000" w:themeColor="text1"/>
          <w:sz w:val="22"/>
          <w:szCs w:val="22"/>
        </w:rPr>
        <w:t>Friday</w:t>
      </w:r>
      <w:r w:rsidR="00D4363C">
        <w:rPr>
          <w:rFonts w:ascii="Calibri" w:eastAsia="Calibri Light" w:hAnsi="Calibri" w:cs="Calibri"/>
          <w:b/>
          <w:bCs/>
          <w:color w:val="000000" w:themeColor="text1"/>
          <w:sz w:val="22"/>
          <w:szCs w:val="22"/>
        </w:rPr>
        <w:t xml:space="preserve"> 2 </w:t>
      </w:r>
      <w:r w:rsidR="00740F36">
        <w:rPr>
          <w:rFonts w:ascii="Calibri" w:eastAsia="Calibri Light" w:hAnsi="Calibri" w:cs="Calibri"/>
          <w:b/>
          <w:bCs/>
          <w:color w:val="000000" w:themeColor="text1"/>
          <w:sz w:val="22"/>
          <w:szCs w:val="22"/>
        </w:rPr>
        <w:t>December</w:t>
      </w:r>
      <w:r w:rsidRPr="00740341">
        <w:rPr>
          <w:rFonts w:ascii="Calibri" w:eastAsia="Calibri Light" w:hAnsi="Calibri" w:cs="Calibri"/>
          <w:b/>
          <w:bCs/>
          <w:color w:val="000000" w:themeColor="text1"/>
          <w:sz w:val="22"/>
          <w:szCs w:val="22"/>
        </w:rPr>
        <w:t xml:space="preserve"> </w:t>
      </w:r>
      <w:r w:rsidR="00D4363C">
        <w:rPr>
          <w:rFonts w:ascii="Calibri" w:eastAsia="Calibri Light" w:hAnsi="Calibri" w:cs="Calibri"/>
          <w:b/>
          <w:bCs/>
          <w:color w:val="000000" w:themeColor="text1"/>
          <w:sz w:val="22"/>
          <w:szCs w:val="22"/>
        </w:rPr>
        <w:t xml:space="preserve">2022. </w:t>
      </w:r>
    </w:p>
    <w:p w14:paraId="45D1D2DB" w14:textId="2F47A130" w:rsidR="1DEF7E59" w:rsidRPr="00740341" w:rsidRDefault="1DEF7E59" w:rsidP="008A71D8">
      <w:pPr>
        <w:spacing w:before="120" w:after="120" w:line="276" w:lineRule="auto"/>
        <w:jc w:val="both"/>
        <w:rPr>
          <w:rFonts w:ascii="Calibri" w:eastAsia="Calibri Light" w:hAnsi="Calibri" w:cs="Calibri"/>
          <w:color w:val="000000" w:themeColor="text1"/>
          <w:sz w:val="22"/>
          <w:szCs w:val="22"/>
        </w:rPr>
      </w:pPr>
      <w:r w:rsidRPr="00740341">
        <w:rPr>
          <w:rStyle w:val="Emphasis"/>
          <w:rFonts w:ascii="Calibri" w:eastAsia="Calibri Light" w:hAnsi="Calibri" w:cs="Calibri"/>
          <w:color w:val="000000" w:themeColor="text1"/>
          <w:sz w:val="22"/>
          <w:szCs w:val="22"/>
        </w:rPr>
        <w:t>ACON is an EEO employer. As part of our commitment to creating a diverse and inclusive workplace, people with HIV, and Aboriginal and Torres Strait Islander people are strongly encouraged to apply.</w:t>
      </w:r>
    </w:p>
    <w:p w14:paraId="35CBFF8C" w14:textId="27A6B7D7" w:rsidR="1DEF7E59" w:rsidRPr="00740341" w:rsidRDefault="00000000" w:rsidP="008A71D8">
      <w:pPr>
        <w:spacing w:before="120" w:after="120" w:line="276" w:lineRule="auto"/>
        <w:ind w:left="720" w:right="397"/>
        <w:jc w:val="center"/>
        <w:rPr>
          <w:rFonts w:ascii="Calibri" w:eastAsia="Calibri Light" w:hAnsi="Calibri" w:cs="Calibri"/>
          <w:color w:val="0070C0"/>
          <w:sz w:val="22"/>
          <w:szCs w:val="22"/>
        </w:rPr>
      </w:pPr>
      <w:hyperlink r:id="rId11">
        <w:r w:rsidR="1DEF7E59" w:rsidRPr="00740341">
          <w:rPr>
            <w:rStyle w:val="Hyperlink"/>
            <w:rFonts w:ascii="Calibri" w:eastAsia="Calibri Light" w:hAnsi="Calibri" w:cs="Calibri"/>
            <w:sz w:val="22"/>
            <w:szCs w:val="22"/>
          </w:rPr>
          <w:t>www.acon.org.au</w:t>
        </w:r>
      </w:hyperlink>
    </w:p>
    <w:p w14:paraId="107799BC" w14:textId="64ECFBAE" w:rsidR="1DEF7E59" w:rsidRPr="00740341" w:rsidRDefault="1DEF7E59" w:rsidP="008A71D8">
      <w:pPr>
        <w:pStyle w:val="ListParagraph"/>
        <w:spacing w:before="120" w:after="120" w:line="276" w:lineRule="auto"/>
        <w:ind w:left="0" w:right="397"/>
        <w:jc w:val="center"/>
        <w:rPr>
          <w:rFonts w:ascii="Calibri" w:hAnsi="Calibri" w:cs="Calibri"/>
          <w:color w:val="0070C0"/>
          <w:sz w:val="22"/>
          <w:szCs w:val="22"/>
        </w:rPr>
      </w:pPr>
    </w:p>
    <w:p w14:paraId="6D3B6F60" w14:textId="3F26484B" w:rsidR="00D57C28" w:rsidRPr="00740341" w:rsidRDefault="00D57C28" w:rsidP="00B87CC1">
      <w:pPr>
        <w:spacing w:line="276" w:lineRule="auto"/>
        <w:ind w:right="-239"/>
        <w:rPr>
          <w:rFonts w:ascii="Calibri" w:hAnsi="Calibri" w:cs="Calibri"/>
          <w:b/>
          <w:bCs/>
          <w:color w:val="000000"/>
          <w:sz w:val="22"/>
          <w:szCs w:val="22"/>
        </w:rPr>
      </w:pPr>
    </w:p>
    <w:p w14:paraId="662C64EF" w14:textId="22844AFD" w:rsidR="00416364" w:rsidRPr="00740341" w:rsidRDefault="00D17AEA" w:rsidP="008A71D8">
      <w:pPr>
        <w:spacing w:beforeLines="60" w:before="144" w:afterLines="60" w:after="144" w:line="276" w:lineRule="auto"/>
        <w:ind w:right="95"/>
        <w:rPr>
          <w:rFonts w:ascii="Calibri" w:hAnsi="Calibri" w:cs="Calibri"/>
          <w:b/>
          <w:sz w:val="22"/>
          <w:szCs w:val="22"/>
        </w:rPr>
      </w:pPr>
      <w:bookmarkStart w:id="1" w:name="_Hlk79578451"/>
      <w:r w:rsidRPr="00740341">
        <w:rPr>
          <w:rFonts w:ascii="Calibri" w:hAnsi="Calibri" w:cs="Calibri"/>
          <w:b/>
          <w:sz w:val="22"/>
          <w:szCs w:val="22"/>
        </w:rPr>
        <w:t>How do I apply?</w:t>
      </w:r>
    </w:p>
    <w:bookmarkEnd w:id="1"/>
    <w:p w14:paraId="54E31633" w14:textId="0112D20C" w:rsidR="00D17AEA" w:rsidRPr="00740341" w:rsidRDefault="00D17AEA" w:rsidP="008A71D8">
      <w:pPr>
        <w:spacing w:before="120" w:after="200" w:line="276" w:lineRule="auto"/>
        <w:ind w:right="95"/>
        <w:rPr>
          <w:rFonts w:ascii="Calibri" w:hAnsi="Calibri" w:cs="Calibri"/>
          <w:sz w:val="22"/>
          <w:szCs w:val="22"/>
        </w:rPr>
      </w:pPr>
      <w:r w:rsidRPr="00740341">
        <w:rPr>
          <w:rFonts w:ascii="Calibri" w:hAnsi="Calibri" w:cs="Calibri"/>
          <w:sz w:val="22"/>
          <w:szCs w:val="22"/>
        </w:rPr>
        <w:t xml:space="preserve">You </w:t>
      </w:r>
      <w:r w:rsidR="004C4186" w:rsidRPr="00740341">
        <w:rPr>
          <w:rFonts w:ascii="Calibri" w:hAnsi="Calibri" w:cs="Calibri"/>
          <w:sz w:val="22"/>
          <w:szCs w:val="22"/>
        </w:rPr>
        <w:t xml:space="preserve">must </w:t>
      </w:r>
      <w:r w:rsidRPr="00740341">
        <w:rPr>
          <w:rFonts w:ascii="Calibri" w:hAnsi="Calibri" w:cs="Calibri"/>
          <w:sz w:val="22"/>
          <w:szCs w:val="22"/>
        </w:rPr>
        <w:t xml:space="preserve">email us </w:t>
      </w:r>
      <w:r w:rsidR="00200B8C" w:rsidRPr="00740341">
        <w:rPr>
          <w:rFonts w:ascii="Calibri" w:hAnsi="Calibri" w:cs="Calibri"/>
          <w:sz w:val="22"/>
          <w:szCs w:val="22"/>
        </w:rPr>
        <w:t xml:space="preserve">the following </w:t>
      </w:r>
      <w:r w:rsidRPr="00740341">
        <w:rPr>
          <w:rFonts w:ascii="Calibri" w:hAnsi="Calibri" w:cs="Calibri"/>
          <w:sz w:val="22"/>
          <w:szCs w:val="22"/>
        </w:rPr>
        <w:t>three documents</w:t>
      </w:r>
      <w:r w:rsidR="002A28BB" w:rsidRPr="00740341">
        <w:rPr>
          <w:rFonts w:ascii="Calibri" w:hAnsi="Calibri" w:cs="Calibri"/>
          <w:sz w:val="22"/>
          <w:szCs w:val="22"/>
        </w:rPr>
        <w:t xml:space="preserve"> </w:t>
      </w:r>
      <w:r w:rsidR="00B86011" w:rsidRPr="00740341">
        <w:rPr>
          <w:rFonts w:ascii="Calibri" w:hAnsi="Calibri" w:cs="Calibri"/>
          <w:sz w:val="22"/>
          <w:szCs w:val="22"/>
        </w:rPr>
        <w:t xml:space="preserve">in MS-Word or PDF format </w:t>
      </w:r>
      <w:r w:rsidR="00721921" w:rsidRPr="00740341">
        <w:rPr>
          <w:rFonts w:ascii="Calibri" w:hAnsi="Calibri" w:cs="Calibri"/>
          <w:sz w:val="22"/>
          <w:szCs w:val="22"/>
        </w:rPr>
        <w:t>to</w:t>
      </w:r>
      <w:r w:rsidR="002A28BB" w:rsidRPr="00740341">
        <w:rPr>
          <w:rFonts w:ascii="Calibri" w:hAnsi="Calibri" w:cs="Calibri"/>
          <w:sz w:val="22"/>
          <w:szCs w:val="22"/>
        </w:rPr>
        <w:t xml:space="preserve"> </w:t>
      </w:r>
      <w:hyperlink r:id="rId12" w:history="1">
        <w:r w:rsidR="00B86011" w:rsidRPr="00740341">
          <w:rPr>
            <w:rStyle w:val="Hyperlink"/>
            <w:rFonts w:ascii="Calibri" w:hAnsi="Calibri" w:cs="Calibri"/>
            <w:sz w:val="22"/>
            <w:szCs w:val="22"/>
          </w:rPr>
          <w:t>vacancy@acon.org.au</w:t>
        </w:r>
      </w:hyperlink>
      <w:r w:rsidRPr="00740341">
        <w:rPr>
          <w:rFonts w:ascii="Calibri" w:hAnsi="Calibri" w:cs="Calibri"/>
          <w:sz w:val="22"/>
          <w:szCs w:val="22"/>
        </w:rPr>
        <w:t>:</w:t>
      </w:r>
    </w:p>
    <w:p w14:paraId="329481CA" w14:textId="77777777" w:rsidR="00D17AEA" w:rsidRPr="00740341" w:rsidRDefault="00D17AEA" w:rsidP="008A71D8">
      <w:pPr>
        <w:spacing w:before="120" w:after="200" w:line="276" w:lineRule="auto"/>
        <w:ind w:right="95"/>
        <w:rPr>
          <w:rFonts w:ascii="Calibri" w:hAnsi="Calibri" w:cs="Calibri"/>
          <w:b/>
          <w:sz w:val="22"/>
          <w:szCs w:val="22"/>
        </w:rPr>
      </w:pPr>
      <w:r w:rsidRPr="00740341">
        <w:rPr>
          <w:rFonts w:ascii="Calibri" w:hAnsi="Calibri" w:cs="Calibri"/>
          <w:b/>
          <w:sz w:val="22"/>
          <w:szCs w:val="22"/>
        </w:rPr>
        <w:t>1) An ACON Application Form</w:t>
      </w:r>
    </w:p>
    <w:p w14:paraId="0643EC7E" w14:textId="77777777" w:rsidR="00D17AEA" w:rsidRPr="00740341" w:rsidRDefault="00D17AEA" w:rsidP="008A71D8">
      <w:pPr>
        <w:spacing w:before="120" w:after="200" w:line="276" w:lineRule="auto"/>
        <w:ind w:right="95"/>
        <w:rPr>
          <w:rFonts w:ascii="Calibri" w:hAnsi="Calibri" w:cs="Calibri"/>
          <w:iCs/>
          <w:sz w:val="22"/>
          <w:szCs w:val="22"/>
        </w:rPr>
      </w:pPr>
      <w:r w:rsidRPr="00740341">
        <w:rPr>
          <w:rFonts w:ascii="Calibri" w:hAnsi="Calibri" w:cs="Calibri"/>
          <w:iCs/>
          <w:sz w:val="22"/>
          <w:szCs w:val="22"/>
        </w:rPr>
        <w:t xml:space="preserve">You can download this at </w:t>
      </w:r>
      <w:hyperlink r:id="rId13" w:history="1">
        <w:r w:rsidR="005337D2" w:rsidRPr="00740341">
          <w:rPr>
            <w:rStyle w:val="Hyperlink"/>
            <w:rFonts w:ascii="Calibri" w:hAnsi="Calibri" w:cs="Calibri"/>
            <w:iCs/>
            <w:sz w:val="22"/>
            <w:szCs w:val="22"/>
          </w:rPr>
          <w:t>www.acon.org.au/jobs</w:t>
        </w:r>
      </w:hyperlink>
    </w:p>
    <w:p w14:paraId="6CEEE634" w14:textId="77777777" w:rsidR="006A044E" w:rsidRPr="00740341" w:rsidRDefault="006A044E" w:rsidP="008A71D8">
      <w:pPr>
        <w:spacing w:before="120" w:after="200" w:line="276" w:lineRule="auto"/>
        <w:ind w:right="95"/>
        <w:rPr>
          <w:rFonts w:ascii="Calibri" w:hAnsi="Calibri" w:cs="Calibri"/>
          <w:b/>
          <w:iCs/>
          <w:sz w:val="22"/>
          <w:szCs w:val="22"/>
        </w:rPr>
      </w:pPr>
      <w:r w:rsidRPr="00740341">
        <w:rPr>
          <w:rFonts w:ascii="Calibri" w:hAnsi="Calibri" w:cs="Calibri"/>
          <w:b/>
          <w:iCs/>
          <w:sz w:val="22"/>
          <w:szCs w:val="22"/>
        </w:rPr>
        <w:t xml:space="preserve">2) Your Cover Letter outlining your Claim against the Selection Criteria </w:t>
      </w:r>
    </w:p>
    <w:p w14:paraId="24025C9E" w14:textId="77777777" w:rsidR="006A044E" w:rsidRPr="00740341" w:rsidRDefault="006A044E" w:rsidP="008A71D8">
      <w:pPr>
        <w:pStyle w:val="Header"/>
        <w:tabs>
          <w:tab w:val="left" w:pos="720"/>
        </w:tabs>
        <w:spacing w:before="120" w:after="200" w:line="276" w:lineRule="auto"/>
        <w:ind w:right="95"/>
        <w:rPr>
          <w:rFonts w:ascii="Calibri" w:hAnsi="Calibri" w:cs="Calibri"/>
          <w:iCs/>
          <w:sz w:val="22"/>
          <w:szCs w:val="22"/>
          <w:u w:val="single"/>
          <w:lang w:val="en-AU"/>
        </w:rPr>
      </w:pPr>
      <w:r w:rsidRPr="00740341">
        <w:rPr>
          <w:rFonts w:ascii="Calibri" w:hAnsi="Calibri" w:cs="Calibri"/>
          <w:iCs/>
          <w:sz w:val="22"/>
          <w:szCs w:val="22"/>
          <w:u w:val="single"/>
          <w:lang w:val="en-AU"/>
        </w:rPr>
        <w:t xml:space="preserve">Tell us how you meet each of the Selection Criteria in the Position Description in detail. </w:t>
      </w:r>
    </w:p>
    <w:p w14:paraId="074E6953" w14:textId="77777777" w:rsidR="006A044E" w:rsidRPr="00740341" w:rsidRDefault="006A044E" w:rsidP="008A71D8">
      <w:pPr>
        <w:pStyle w:val="Header"/>
        <w:tabs>
          <w:tab w:val="left" w:pos="720"/>
        </w:tabs>
        <w:spacing w:before="120" w:after="200" w:line="276" w:lineRule="auto"/>
        <w:ind w:right="95"/>
        <w:rPr>
          <w:rFonts w:ascii="Calibri" w:hAnsi="Calibri" w:cs="Calibri"/>
          <w:iCs/>
          <w:sz w:val="22"/>
          <w:szCs w:val="22"/>
          <w:lang w:val="en-AU"/>
        </w:rPr>
      </w:pPr>
      <w:r w:rsidRPr="00740341">
        <w:rPr>
          <w:rFonts w:ascii="Calibri" w:hAnsi="Calibri" w:cs="Calibri"/>
          <w:iCs/>
          <w:sz w:val="22"/>
          <w:szCs w:val="22"/>
          <w:lang w:val="en-AU"/>
        </w:rPr>
        <w:t>Let us know how your skills and experience relate to the requirements of the position and how you can use them to excel in this job.</w:t>
      </w:r>
    </w:p>
    <w:p w14:paraId="662B4661" w14:textId="5FC6D8C9" w:rsidR="006A044E" w:rsidRPr="00740341" w:rsidRDefault="006A044E" w:rsidP="008A71D8">
      <w:pPr>
        <w:pStyle w:val="Header"/>
        <w:tabs>
          <w:tab w:val="left" w:pos="720"/>
        </w:tabs>
        <w:spacing w:before="120" w:after="200" w:line="276" w:lineRule="auto"/>
        <w:ind w:right="95"/>
        <w:rPr>
          <w:rFonts w:ascii="Calibri" w:hAnsi="Calibri" w:cs="Calibri"/>
          <w:iCs/>
          <w:sz w:val="22"/>
          <w:szCs w:val="22"/>
          <w:lang w:val="en-AU"/>
        </w:rPr>
      </w:pPr>
      <w:r w:rsidRPr="00740341">
        <w:rPr>
          <w:rFonts w:ascii="Calibri" w:hAnsi="Calibri" w:cs="Calibri"/>
          <w:iCs/>
          <w:sz w:val="22"/>
          <w:szCs w:val="22"/>
          <w:lang w:val="en-AU"/>
        </w:rPr>
        <w:t xml:space="preserve">To do this, </w:t>
      </w:r>
      <w:r w:rsidR="00AB2F7A" w:rsidRPr="00740341">
        <w:rPr>
          <w:rFonts w:ascii="Calibri" w:hAnsi="Calibri" w:cs="Calibri"/>
          <w:iCs/>
          <w:sz w:val="22"/>
          <w:szCs w:val="22"/>
          <w:lang w:val="en-AU"/>
        </w:rPr>
        <w:t xml:space="preserve">please </w:t>
      </w:r>
      <w:r w:rsidRPr="00740341">
        <w:rPr>
          <w:rFonts w:ascii="Calibri" w:hAnsi="Calibri" w:cs="Calibri"/>
          <w:iCs/>
          <w:sz w:val="22"/>
          <w:szCs w:val="22"/>
          <w:lang w:val="en-AU"/>
        </w:rPr>
        <w:t xml:space="preserve">address each </w:t>
      </w:r>
      <w:r w:rsidR="001B351F" w:rsidRPr="00740341">
        <w:rPr>
          <w:rFonts w:ascii="Calibri" w:hAnsi="Calibri" w:cs="Calibri"/>
          <w:iCs/>
          <w:sz w:val="22"/>
          <w:szCs w:val="22"/>
          <w:lang w:val="en-AU"/>
        </w:rPr>
        <w:t>criterion</w:t>
      </w:r>
      <w:r w:rsidRPr="00740341">
        <w:rPr>
          <w:rFonts w:ascii="Calibri" w:hAnsi="Calibri" w:cs="Calibri"/>
          <w:iCs/>
          <w:sz w:val="22"/>
          <w:szCs w:val="22"/>
          <w:lang w:val="en-AU"/>
        </w:rPr>
        <w:t xml:space="preserve"> separately. You should use statements with examples that clearly demonstrate your competency in a particular area. </w:t>
      </w:r>
    </w:p>
    <w:p w14:paraId="2537DE0B" w14:textId="4EA0873D" w:rsidR="00A27BC8" w:rsidRPr="00740341" w:rsidRDefault="006A044E" w:rsidP="008A71D8">
      <w:pPr>
        <w:pStyle w:val="Header"/>
        <w:tabs>
          <w:tab w:val="left" w:pos="720"/>
        </w:tabs>
        <w:spacing w:before="120" w:after="200" w:line="276" w:lineRule="auto"/>
        <w:ind w:right="95"/>
        <w:rPr>
          <w:rFonts w:ascii="Calibri" w:hAnsi="Calibri" w:cs="Calibri"/>
          <w:iCs/>
          <w:sz w:val="22"/>
          <w:szCs w:val="22"/>
          <w:lang w:val="en-AU"/>
        </w:rPr>
      </w:pPr>
      <w:r w:rsidRPr="00740341">
        <w:rPr>
          <w:rFonts w:ascii="Calibri" w:hAnsi="Calibri" w:cs="Calibri"/>
          <w:iCs/>
          <w:sz w:val="22"/>
          <w:szCs w:val="22"/>
          <w:lang w:val="en-AU"/>
        </w:rPr>
        <w:t>Applicants who do not demonstrate that they meet the requirements of the position will not be invited to attend an interview.</w:t>
      </w:r>
    </w:p>
    <w:p w14:paraId="2B8508AA" w14:textId="77777777" w:rsidR="00D17AEA" w:rsidRPr="00740341" w:rsidRDefault="00D17AEA" w:rsidP="008A71D8">
      <w:pPr>
        <w:spacing w:before="120" w:after="200" w:line="276" w:lineRule="auto"/>
        <w:ind w:right="95"/>
        <w:rPr>
          <w:rFonts w:ascii="Calibri" w:hAnsi="Calibri" w:cs="Calibri"/>
          <w:b/>
          <w:sz w:val="22"/>
          <w:szCs w:val="22"/>
        </w:rPr>
      </w:pPr>
      <w:r w:rsidRPr="00740341">
        <w:rPr>
          <w:rFonts w:ascii="Calibri" w:hAnsi="Calibri" w:cs="Calibri"/>
          <w:b/>
          <w:sz w:val="22"/>
          <w:szCs w:val="22"/>
        </w:rPr>
        <w:t xml:space="preserve">3) </w:t>
      </w:r>
      <w:r w:rsidR="00F45A5D" w:rsidRPr="00740341">
        <w:rPr>
          <w:rFonts w:ascii="Calibri" w:hAnsi="Calibri" w:cs="Calibri"/>
          <w:b/>
          <w:sz w:val="22"/>
          <w:szCs w:val="22"/>
        </w:rPr>
        <w:t>Y</w:t>
      </w:r>
      <w:r w:rsidRPr="00740341">
        <w:rPr>
          <w:rFonts w:ascii="Calibri" w:hAnsi="Calibri" w:cs="Calibri"/>
          <w:b/>
          <w:sz w:val="22"/>
          <w:szCs w:val="22"/>
        </w:rPr>
        <w:t>our Resume</w:t>
      </w:r>
    </w:p>
    <w:p w14:paraId="29AA2439" w14:textId="77777777" w:rsidR="00D17AEA" w:rsidRPr="00740341" w:rsidRDefault="00D17AEA" w:rsidP="008A71D8">
      <w:pPr>
        <w:spacing w:before="120" w:after="200" w:line="276" w:lineRule="auto"/>
        <w:ind w:right="95"/>
        <w:rPr>
          <w:rFonts w:ascii="Calibri" w:hAnsi="Calibri" w:cs="Calibri"/>
          <w:iCs/>
          <w:sz w:val="22"/>
          <w:szCs w:val="22"/>
        </w:rPr>
      </w:pPr>
      <w:r w:rsidRPr="00740341">
        <w:rPr>
          <w:rFonts w:ascii="Calibri" w:hAnsi="Calibri" w:cs="Calibri"/>
          <w:iCs/>
          <w:sz w:val="22"/>
          <w:szCs w:val="22"/>
        </w:rPr>
        <w:t xml:space="preserve">Tell us </w:t>
      </w:r>
      <w:r w:rsidR="00AD7AFA" w:rsidRPr="00740341">
        <w:rPr>
          <w:rFonts w:ascii="Calibri" w:hAnsi="Calibri" w:cs="Calibri"/>
          <w:iCs/>
          <w:sz w:val="22"/>
          <w:szCs w:val="22"/>
        </w:rPr>
        <w:t>about your previous employment and your education</w:t>
      </w:r>
      <w:r w:rsidRPr="00740341">
        <w:rPr>
          <w:rFonts w:ascii="Calibri" w:hAnsi="Calibri" w:cs="Calibri"/>
          <w:iCs/>
          <w:sz w:val="22"/>
          <w:szCs w:val="22"/>
        </w:rPr>
        <w:t xml:space="preserve">. </w:t>
      </w:r>
      <w:r w:rsidR="004B5A74" w:rsidRPr="00740341">
        <w:rPr>
          <w:rFonts w:ascii="Calibri" w:hAnsi="Calibri" w:cs="Calibri"/>
          <w:iCs/>
          <w:sz w:val="22"/>
          <w:szCs w:val="22"/>
        </w:rPr>
        <w:t>Be sure to include:</w:t>
      </w:r>
    </w:p>
    <w:p w14:paraId="7F3C569A" w14:textId="77777777" w:rsidR="00AD7AFA" w:rsidRPr="00740341" w:rsidRDefault="00AD7AFA" w:rsidP="008A71D8">
      <w:pPr>
        <w:pStyle w:val="ListParagraph"/>
        <w:numPr>
          <w:ilvl w:val="0"/>
          <w:numId w:val="11"/>
        </w:numPr>
        <w:spacing w:before="120" w:after="200" w:line="276" w:lineRule="auto"/>
        <w:ind w:left="426" w:right="95"/>
        <w:rPr>
          <w:rFonts w:ascii="Calibri" w:hAnsi="Calibri" w:cs="Calibri"/>
          <w:iCs/>
          <w:sz w:val="22"/>
          <w:szCs w:val="22"/>
        </w:rPr>
      </w:pPr>
      <w:r w:rsidRPr="00740341">
        <w:rPr>
          <w:rFonts w:ascii="Calibri" w:hAnsi="Calibri" w:cs="Calibri"/>
          <w:iCs/>
          <w:sz w:val="22"/>
          <w:szCs w:val="22"/>
        </w:rPr>
        <w:t xml:space="preserve">Your </w:t>
      </w:r>
      <w:r w:rsidRPr="00740341">
        <w:rPr>
          <w:rFonts w:ascii="Calibri" w:hAnsi="Calibri" w:cs="Calibri"/>
          <w:b/>
          <w:iCs/>
          <w:sz w:val="22"/>
          <w:szCs w:val="22"/>
        </w:rPr>
        <w:t>Name</w:t>
      </w:r>
      <w:r w:rsidRPr="00740341">
        <w:rPr>
          <w:rFonts w:ascii="Calibri" w:hAnsi="Calibri" w:cs="Calibri"/>
          <w:iCs/>
          <w:sz w:val="22"/>
          <w:szCs w:val="22"/>
        </w:rPr>
        <w:t xml:space="preserve"> and </w:t>
      </w:r>
      <w:r w:rsidRPr="00740341">
        <w:rPr>
          <w:rFonts w:ascii="Calibri" w:hAnsi="Calibri" w:cs="Calibri"/>
          <w:b/>
          <w:iCs/>
          <w:sz w:val="22"/>
          <w:szCs w:val="22"/>
        </w:rPr>
        <w:t>Contact details</w:t>
      </w:r>
    </w:p>
    <w:p w14:paraId="48D33F1E" w14:textId="77777777" w:rsidR="004B5A74" w:rsidRPr="00740341" w:rsidRDefault="004B5A74" w:rsidP="008A71D8">
      <w:pPr>
        <w:pStyle w:val="ListParagraph"/>
        <w:numPr>
          <w:ilvl w:val="0"/>
          <w:numId w:val="11"/>
        </w:numPr>
        <w:spacing w:before="120" w:after="200" w:line="276" w:lineRule="auto"/>
        <w:ind w:left="426" w:right="95"/>
        <w:rPr>
          <w:rFonts w:ascii="Calibri" w:hAnsi="Calibri" w:cs="Calibri"/>
          <w:iCs/>
          <w:sz w:val="22"/>
          <w:szCs w:val="22"/>
        </w:rPr>
      </w:pPr>
      <w:r w:rsidRPr="00740341">
        <w:rPr>
          <w:rFonts w:ascii="Calibri" w:hAnsi="Calibri" w:cs="Calibri"/>
          <w:iCs/>
          <w:sz w:val="22"/>
          <w:szCs w:val="22"/>
        </w:rPr>
        <w:t xml:space="preserve">Your </w:t>
      </w:r>
      <w:r w:rsidRPr="00740341">
        <w:rPr>
          <w:rFonts w:ascii="Calibri" w:hAnsi="Calibri" w:cs="Calibri"/>
          <w:b/>
          <w:iCs/>
          <w:sz w:val="22"/>
          <w:szCs w:val="22"/>
        </w:rPr>
        <w:t>Education</w:t>
      </w:r>
      <w:r w:rsidRPr="00740341">
        <w:rPr>
          <w:rFonts w:ascii="Calibri" w:hAnsi="Calibri" w:cs="Calibri"/>
          <w:iCs/>
          <w:sz w:val="22"/>
          <w:szCs w:val="22"/>
        </w:rPr>
        <w:t xml:space="preserve"> including any degrees you have received, the institution and its location and the date of your graduation. You might also want to include your major/minor fields, any honours, and publications.</w:t>
      </w:r>
    </w:p>
    <w:p w14:paraId="6B292E66" w14:textId="6A04FE4B" w:rsidR="004B5A74" w:rsidRPr="00740341" w:rsidRDefault="004B5A74" w:rsidP="008A71D8">
      <w:pPr>
        <w:pStyle w:val="ListParagraph"/>
        <w:numPr>
          <w:ilvl w:val="0"/>
          <w:numId w:val="11"/>
        </w:numPr>
        <w:spacing w:before="120" w:after="200" w:line="276" w:lineRule="auto"/>
        <w:ind w:left="426" w:right="95"/>
        <w:rPr>
          <w:rFonts w:ascii="Calibri" w:hAnsi="Calibri" w:cs="Calibri"/>
          <w:iCs/>
          <w:sz w:val="22"/>
          <w:szCs w:val="22"/>
        </w:rPr>
      </w:pPr>
      <w:r w:rsidRPr="00740341">
        <w:rPr>
          <w:rFonts w:ascii="Calibri" w:hAnsi="Calibri" w:cs="Calibri"/>
          <w:iCs/>
          <w:sz w:val="22"/>
          <w:szCs w:val="22"/>
        </w:rPr>
        <w:t xml:space="preserve">Your </w:t>
      </w:r>
      <w:r w:rsidRPr="00740341">
        <w:rPr>
          <w:rFonts w:ascii="Calibri" w:hAnsi="Calibri" w:cs="Calibri"/>
          <w:b/>
          <w:iCs/>
          <w:sz w:val="22"/>
          <w:szCs w:val="22"/>
        </w:rPr>
        <w:t>Work Experience</w:t>
      </w:r>
      <w:r w:rsidRPr="00740341">
        <w:rPr>
          <w:rFonts w:ascii="Calibri" w:hAnsi="Calibri" w:cs="Calibri"/>
          <w:iCs/>
          <w:sz w:val="22"/>
          <w:szCs w:val="22"/>
        </w:rPr>
        <w:t xml:space="preserve"> including jobs, internships, and volunteer work.</w:t>
      </w:r>
      <w:r w:rsidR="00AD7AFA" w:rsidRPr="00740341">
        <w:rPr>
          <w:rFonts w:ascii="Calibri" w:hAnsi="Calibri" w:cs="Calibri"/>
          <w:iCs/>
          <w:sz w:val="22"/>
          <w:szCs w:val="22"/>
        </w:rPr>
        <w:t xml:space="preserve"> </w:t>
      </w:r>
    </w:p>
    <w:p w14:paraId="37141D1C" w14:textId="77777777" w:rsidR="00A27BC8" w:rsidRPr="00740341" w:rsidRDefault="00A27BC8" w:rsidP="008A71D8">
      <w:pPr>
        <w:spacing w:before="120" w:after="200" w:line="276" w:lineRule="auto"/>
        <w:ind w:right="95"/>
        <w:rPr>
          <w:rFonts w:ascii="Calibri" w:hAnsi="Calibri" w:cs="Calibri"/>
          <w:iCs/>
          <w:sz w:val="22"/>
          <w:szCs w:val="22"/>
        </w:rPr>
      </w:pPr>
    </w:p>
    <w:p w14:paraId="005C5CBC" w14:textId="77777777" w:rsidR="00D17AEA" w:rsidRPr="00740341" w:rsidRDefault="00AD7AFA" w:rsidP="008A71D8">
      <w:pPr>
        <w:spacing w:before="120" w:after="200" w:line="276" w:lineRule="auto"/>
        <w:ind w:right="95"/>
        <w:rPr>
          <w:rFonts w:ascii="Calibri" w:hAnsi="Calibri" w:cs="Calibri"/>
          <w:b/>
          <w:sz w:val="22"/>
          <w:szCs w:val="22"/>
        </w:rPr>
      </w:pPr>
      <w:r w:rsidRPr="00740341">
        <w:rPr>
          <w:rFonts w:ascii="Calibri" w:hAnsi="Calibri" w:cs="Calibri"/>
          <w:b/>
          <w:sz w:val="22"/>
          <w:szCs w:val="22"/>
        </w:rPr>
        <w:t>How does recruitment work at ACON?</w:t>
      </w:r>
    </w:p>
    <w:p w14:paraId="26515F52" w14:textId="77777777" w:rsidR="00763755" w:rsidRPr="00740341" w:rsidRDefault="00763755" w:rsidP="008A71D8">
      <w:pPr>
        <w:spacing w:before="80" w:after="160" w:line="276" w:lineRule="auto"/>
        <w:ind w:right="95"/>
        <w:rPr>
          <w:rFonts w:ascii="Calibri" w:hAnsi="Calibri" w:cs="Calibri"/>
          <w:sz w:val="22"/>
          <w:szCs w:val="22"/>
        </w:rPr>
      </w:pPr>
      <w:r w:rsidRPr="00740341">
        <w:rPr>
          <w:rFonts w:ascii="Calibri" w:hAnsi="Calibri" w:cs="Calibri"/>
          <w:sz w:val="22"/>
          <w:szCs w:val="22"/>
        </w:rPr>
        <w:t xml:space="preserve">There are </w:t>
      </w:r>
      <w:r w:rsidR="002F5B0E" w:rsidRPr="00740341">
        <w:rPr>
          <w:rFonts w:ascii="Calibri" w:hAnsi="Calibri" w:cs="Calibri"/>
          <w:sz w:val="22"/>
          <w:szCs w:val="22"/>
        </w:rPr>
        <w:t>five</w:t>
      </w:r>
      <w:r w:rsidRPr="00740341">
        <w:rPr>
          <w:rFonts w:ascii="Calibri" w:hAnsi="Calibri" w:cs="Calibri"/>
          <w:sz w:val="22"/>
          <w:szCs w:val="22"/>
        </w:rPr>
        <w:t xml:space="preserve"> main steps in the process:</w:t>
      </w:r>
    </w:p>
    <w:p w14:paraId="1AC29818" w14:textId="77777777" w:rsidR="00763755" w:rsidRPr="00740341" w:rsidRDefault="00763755" w:rsidP="008A71D8">
      <w:pPr>
        <w:spacing w:before="80" w:after="160" w:line="276" w:lineRule="auto"/>
        <w:ind w:right="95"/>
        <w:rPr>
          <w:rFonts w:ascii="Calibri" w:hAnsi="Calibri" w:cs="Calibri"/>
          <w:b/>
          <w:sz w:val="22"/>
          <w:szCs w:val="22"/>
        </w:rPr>
      </w:pPr>
      <w:r w:rsidRPr="00740341">
        <w:rPr>
          <w:rFonts w:ascii="Calibri" w:hAnsi="Calibri" w:cs="Calibri"/>
          <w:b/>
          <w:sz w:val="22"/>
          <w:szCs w:val="22"/>
        </w:rPr>
        <w:t>1) Application</w:t>
      </w:r>
    </w:p>
    <w:p w14:paraId="15F83359" w14:textId="174E2751" w:rsidR="0022236A" w:rsidRPr="00740341" w:rsidRDefault="00763755" w:rsidP="008A71D8">
      <w:pPr>
        <w:spacing w:before="80" w:after="160" w:line="276" w:lineRule="auto"/>
        <w:ind w:right="95"/>
        <w:rPr>
          <w:rFonts w:ascii="Calibri" w:hAnsi="Calibri" w:cs="Calibri"/>
          <w:sz w:val="22"/>
          <w:szCs w:val="22"/>
        </w:rPr>
      </w:pPr>
      <w:r w:rsidRPr="00740341">
        <w:rPr>
          <w:rFonts w:ascii="Calibri" w:hAnsi="Calibri" w:cs="Calibri"/>
          <w:sz w:val="22"/>
          <w:szCs w:val="22"/>
        </w:rPr>
        <w:t>ACON receives your application, cover letter and resume. You will receive an email from our HR Team acknowledging that we have received your documents.</w:t>
      </w:r>
    </w:p>
    <w:p w14:paraId="51067D68" w14:textId="2ACD02FB" w:rsidR="00763755" w:rsidRPr="00740341" w:rsidRDefault="00763755" w:rsidP="008A71D8">
      <w:pPr>
        <w:spacing w:before="80" w:after="160" w:line="276" w:lineRule="auto"/>
        <w:ind w:right="95"/>
        <w:rPr>
          <w:rFonts w:ascii="Calibri" w:hAnsi="Calibri" w:cs="Calibri"/>
          <w:b/>
          <w:sz w:val="22"/>
          <w:szCs w:val="22"/>
        </w:rPr>
      </w:pPr>
      <w:r w:rsidRPr="00740341">
        <w:rPr>
          <w:rFonts w:ascii="Calibri" w:hAnsi="Calibri" w:cs="Calibri"/>
          <w:b/>
          <w:sz w:val="22"/>
          <w:szCs w:val="22"/>
        </w:rPr>
        <w:t>2) Shortlisting</w:t>
      </w:r>
    </w:p>
    <w:p w14:paraId="0105E9B5" w14:textId="3B2F0E8E" w:rsidR="00763755" w:rsidRPr="00740341" w:rsidRDefault="00763755" w:rsidP="008A71D8">
      <w:pPr>
        <w:spacing w:before="80" w:after="160" w:line="276" w:lineRule="auto"/>
        <w:ind w:right="95"/>
        <w:rPr>
          <w:rFonts w:ascii="Calibri" w:hAnsi="Calibri" w:cs="Calibri"/>
          <w:sz w:val="22"/>
          <w:szCs w:val="22"/>
        </w:rPr>
      </w:pPr>
      <w:r w:rsidRPr="00740341">
        <w:rPr>
          <w:rFonts w:ascii="Calibri" w:hAnsi="Calibri" w:cs="Calibri"/>
          <w:sz w:val="22"/>
          <w:szCs w:val="22"/>
        </w:rPr>
        <w:t>A selection panel of 2-4 qualified persons will review all the applicants and offer interviews to those applicants whose applications best address the requirements of the position.</w:t>
      </w:r>
    </w:p>
    <w:p w14:paraId="64B053C9" w14:textId="77777777" w:rsidR="00763755" w:rsidRPr="00740341" w:rsidRDefault="00763755" w:rsidP="008A71D8">
      <w:pPr>
        <w:spacing w:before="80" w:after="160" w:line="276" w:lineRule="auto"/>
        <w:ind w:right="95"/>
        <w:rPr>
          <w:rFonts w:ascii="Calibri" w:hAnsi="Calibri" w:cs="Calibri"/>
          <w:b/>
          <w:sz w:val="22"/>
          <w:szCs w:val="22"/>
        </w:rPr>
      </w:pPr>
      <w:r w:rsidRPr="00740341">
        <w:rPr>
          <w:rFonts w:ascii="Calibri" w:hAnsi="Calibri" w:cs="Calibri"/>
          <w:b/>
          <w:sz w:val="22"/>
          <w:szCs w:val="22"/>
        </w:rPr>
        <w:t>3) Interview</w:t>
      </w:r>
    </w:p>
    <w:p w14:paraId="5A10550F" w14:textId="1325DA1C" w:rsidR="00372225" w:rsidRPr="00740341" w:rsidRDefault="002F5B0E" w:rsidP="00740341">
      <w:pPr>
        <w:spacing w:before="80" w:after="160" w:line="276" w:lineRule="auto"/>
        <w:ind w:right="95"/>
        <w:rPr>
          <w:rFonts w:ascii="Calibri" w:hAnsi="Calibri" w:cs="Calibri"/>
          <w:sz w:val="22"/>
          <w:szCs w:val="22"/>
        </w:rPr>
      </w:pPr>
      <w:r w:rsidRPr="00740341">
        <w:rPr>
          <w:rFonts w:ascii="Calibri" w:hAnsi="Calibri" w:cs="Calibri"/>
          <w:sz w:val="22"/>
          <w:szCs w:val="22"/>
        </w:rPr>
        <w:lastRenderedPageBreak/>
        <w:t xml:space="preserve">If you are shortlisted for </w:t>
      </w:r>
      <w:proofErr w:type="gramStart"/>
      <w:r w:rsidRPr="00740341">
        <w:rPr>
          <w:rFonts w:ascii="Calibri" w:hAnsi="Calibri" w:cs="Calibri"/>
          <w:sz w:val="22"/>
          <w:szCs w:val="22"/>
        </w:rPr>
        <w:t>interview</w:t>
      </w:r>
      <w:proofErr w:type="gramEnd"/>
      <w:r w:rsidRPr="00740341">
        <w:rPr>
          <w:rFonts w:ascii="Calibri" w:hAnsi="Calibri" w:cs="Calibri"/>
          <w:sz w:val="22"/>
          <w:szCs w:val="22"/>
        </w:rPr>
        <w:t xml:space="preserve"> you will be contacted by the chairperson of the selection panel and invited to an interview. Your interview may take the form of a </w:t>
      </w:r>
      <w:proofErr w:type="gramStart"/>
      <w:r w:rsidRPr="00740341">
        <w:rPr>
          <w:rFonts w:ascii="Calibri" w:hAnsi="Calibri" w:cs="Calibri"/>
          <w:sz w:val="22"/>
          <w:szCs w:val="22"/>
        </w:rPr>
        <w:t>question and answer</w:t>
      </w:r>
      <w:proofErr w:type="gramEnd"/>
      <w:r w:rsidRPr="00740341">
        <w:rPr>
          <w:rFonts w:ascii="Calibri" w:hAnsi="Calibri" w:cs="Calibri"/>
          <w:sz w:val="22"/>
          <w:szCs w:val="22"/>
        </w:rPr>
        <w:t xml:space="preserve"> session, a presentation of your previous work, </w:t>
      </w:r>
      <w:r w:rsidR="00BD5023" w:rsidRPr="00740341">
        <w:rPr>
          <w:rFonts w:ascii="Calibri" w:hAnsi="Calibri" w:cs="Calibri"/>
          <w:sz w:val="22"/>
          <w:szCs w:val="22"/>
        </w:rPr>
        <w:t>a</w:t>
      </w:r>
      <w:r w:rsidRPr="00740341">
        <w:rPr>
          <w:rFonts w:ascii="Calibri" w:hAnsi="Calibri" w:cs="Calibri"/>
          <w:sz w:val="22"/>
          <w:szCs w:val="22"/>
        </w:rPr>
        <w:t xml:space="preserve"> test of your computer skills</w:t>
      </w:r>
      <w:r w:rsidR="003F073C" w:rsidRPr="00740341">
        <w:rPr>
          <w:rFonts w:ascii="Calibri" w:hAnsi="Calibri" w:cs="Calibri"/>
          <w:sz w:val="22"/>
          <w:szCs w:val="22"/>
        </w:rPr>
        <w:t>,</w:t>
      </w:r>
      <w:r w:rsidRPr="00740341">
        <w:rPr>
          <w:rFonts w:ascii="Calibri" w:hAnsi="Calibri" w:cs="Calibri"/>
          <w:sz w:val="22"/>
          <w:szCs w:val="22"/>
        </w:rPr>
        <w:t xml:space="preserve"> or any other form that is relevant to the position. The chairperson will let you know the format of the interview and any documents, </w:t>
      </w:r>
      <w:r w:rsidR="00F421E9" w:rsidRPr="00740341">
        <w:rPr>
          <w:rFonts w:ascii="Calibri" w:hAnsi="Calibri" w:cs="Calibri"/>
          <w:sz w:val="22"/>
          <w:szCs w:val="22"/>
        </w:rPr>
        <w:t>presentations,</w:t>
      </w:r>
      <w:r w:rsidRPr="00740341">
        <w:rPr>
          <w:rFonts w:ascii="Calibri" w:hAnsi="Calibri" w:cs="Calibri"/>
          <w:sz w:val="22"/>
          <w:szCs w:val="22"/>
        </w:rPr>
        <w:t xml:space="preserve"> or examples of previous work that you might need to bring with you. </w:t>
      </w:r>
    </w:p>
    <w:p w14:paraId="19152426" w14:textId="77777777" w:rsidR="00763755" w:rsidRPr="00740341" w:rsidRDefault="002F5B0E" w:rsidP="008A71D8">
      <w:pPr>
        <w:spacing w:before="80" w:after="160" w:line="276" w:lineRule="auto"/>
        <w:ind w:right="95"/>
        <w:rPr>
          <w:rFonts w:ascii="Calibri" w:hAnsi="Calibri" w:cs="Calibri"/>
          <w:b/>
          <w:sz w:val="22"/>
          <w:szCs w:val="22"/>
        </w:rPr>
      </w:pPr>
      <w:r w:rsidRPr="00740341">
        <w:rPr>
          <w:rFonts w:ascii="Calibri" w:hAnsi="Calibri" w:cs="Calibri"/>
          <w:b/>
          <w:sz w:val="22"/>
          <w:szCs w:val="22"/>
        </w:rPr>
        <w:t xml:space="preserve">4) </w:t>
      </w:r>
      <w:r w:rsidR="00763755" w:rsidRPr="00740341">
        <w:rPr>
          <w:rFonts w:ascii="Calibri" w:hAnsi="Calibri" w:cs="Calibri"/>
          <w:b/>
          <w:sz w:val="22"/>
          <w:szCs w:val="22"/>
        </w:rPr>
        <w:t>Offer</w:t>
      </w:r>
    </w:p>
    <w:p w14:paraId="5B187203" w14:textId="77777777" w:rsidR="002F5B0E" w:rsidRPr="00740341" w:rsidRDefault="002F5B0E" w:rsidP="008A71D8">
      <w:pPr>
        <w:spacing w:before="80" w:after="160" w:line="276" w:lineRule="auto"/>
        <w:ind w:right="95"/>
        <w:rPr>
          <w:rFonts w:ascii="Calibri" w:hAnsi="Calibri" w:cs="Calibri"/>
          <w:sz w:val="22"/>
          <w:szCs w:val="22"/>
        </w:rPr>
      </w:pPr>
      <w:r w:rsidRPr="00740341">
        <w:rPr>
          <w:rFonts w:ascii="Calibri" w:hAnsi="Calibri" w:cs="Calibri"/>
          <w:sz w:val="22"/>
          <w:szCs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099FCF04" w14:textId="77777777" w:rsidR="00763755" w:rsidRPr="00740341" w:rsidRDefault="002F5B0E" w:rsidP="008A71D8">
      <w:pPr>
        <w:spacing w:before="80" w:after="160" w:line="276" w:lineRule="auto"/>
        <w:ind w:right="95"/>
        <w:rPr>
          <w:rFonts w:ascii="Calibri" w:hAnsi="Calibri" w:cs="Calibri"/>
          <w:b/>
          <w:sz w:val="22"/>
          <w:szCs w:val="22"/>
        </w:rPr>
      </w:pPr>
      <w:r w:rsidRPr="00740341">
        <w:rPr>
          <w:rFonts w:ascii="Calibri" w:hAnsi="Calibri" w:cs="Calibri"/>
          <w:b/>
          <w:sz w:val="22"/>
          <w:szCs w:val="22"/>
        </w:rPr>
        <w:t xml:space="preserve">5) </w:t>
      </w:r>
      <w:r w:rsidR="00763755" w:rsidRPr="00740341">
        <w:rPr>
          <w:rFonts w:ascii="Calibri" w:hAnsi="Calibri" w:cs="Calibri"/>
          <w:b/>
          <w:sz w:val="22"/>
          <w:szCs w:val="22"/>
        </w:rPr>
        <w:t>Acceptance</w:t>
      </w:r>
      <w:r w:rsidRPr="00740341">
        <w:rPr>
          <w:rFonts w:ascii="Calibri" w:hAnsi="Calibri" w:cs="Calibri"/>
          <w:b/>
          <w:sz w:val="22"/>
          <w:szCs w:val="22"/>
        </w:rPr>
        <w:t xml:space="preserve"> and </w:t>
      </w:r>
      <w:r w:rsidR="00763755" w:rsidRPr="00740341">
        <w:rPr>
          <w:rFonts w:ascii="Calibri" w:hAnsi="Calibri" w:cs="Calibri"/>
          <w:b/>
          <w:sz w:val="22"/>
          <w:szCs w:val="22"/>
        </w:rPr>
        <w:t>Commencement</w:t>
      </w:r>
    </w:p>
    <w:p w14:paraId="52D57656" w14:textId="3242A480" w:rsidR="00C12EF7" w:rsidRPr="00740341" w:rsidRDefault="002F5B0E" w:rsidP="008A71D8">
      <w:pPr>
        <w:spacing w:before="80" w:after="160" w:line="276" w:lineRule="auto"/>
        <w:ind w:right="95"/>
        <w:rPr>
          <w:rFonts w:ascii="Calibri" w:hAnsi="Calibri" w:cs="Calibri"/>
          <w:sz w:val="22"/>
          <w:szCs w:val="22"/>
        </w:rPr>
      </w:pPr>
      <w:r w:rsidRPr="00740341">
        <w:rPr>
          <w:rFonts w:ascii="Calibri" w:hAnsi="Calibri" w:cs="Calibri"/>
          <w:sz w:val="22"/>
          <w:szCs w:val="22"/>
        </w:rPr>
        <w:t>Once a salary and start date have been agreed, you will receive a commencement pack from the H</w:t>
      </w:r>
      <w:r w:rsidR="000953C8" w:rsidRPr="00740341">
        <w:rPr>
          <w:rFonts w:ascii="Calibri" w:hAnsi="Calibri" w:cs="Calibri"/>
          <w:sz w:val="22"/>
          <w:szCs w:val="22"/>
        </w:rPr>
        <w:t>R Team including your contract and other documents (</w:t>
      </w:r>
      <w:proofErr w:type="gramStart"/>
      <w:r w:rsidR="00BD5023" w:rsidRPr="00740341">
        <w:rPr>
          <w:rFonts w:ascii="Calibri" w:hAnsi="Calibri" w:cs="Calibri"/>
          <w:sz w:val="22"/>
          <w:szCs w:val="22"/>
        </w:rPr>
        <w:t>e.g.</w:t>
      </w:r>
      <w:proofErr w:type="gramEnd"/>
      <w:r w:rsidR="000953C8" w:rsidRPr="00740341">
        <w:rPr>
          <w:rFonts w:ascii="Calibri" w:hAnsi="Calibri" w:cs="Calibri"/>
          <w:sz w:val="22"/>
          <w:szCs w:val="22"/>
        </w:rPr>
        <w:t xml:space="preserve"> the ACON Code of Conduct, Tax File Declarations, Bank Deposit details, Superannuation Choice forms, </w:t>
      </w:r>
      <w:r w:rsidR="00BD5023" w:rsidRPr="00740341">
        <w:rPr>
          <w:rFonts w:ascii="Calibri" w:hAnsi="Calibri" w:cs="Calibri"/>
          <w:sz w:val="22"/>
          <w:szCs w:val="22"/>
        </w:rPr>
        <w:t>etc.</w:t>
      </w:r>
      <w:r w:rsidR="000953C8" w:rsidRPr="00740341">
        <w:rPr>
          <w:rFonts w:ascii="Calibri" w:hAnsi="Calibri" w:cs="Calibri"/>
          <w:sz w:val="22"/>
          <w:szCs w:val="22"/>
        </w:rPr>
        <w:t>). Once these are returned to the HR Team, you are ready to start work on your agreed date.</w:t>
      </w:r>
    </w:p>
    <w:p w14:paraId="7445C2BC" w14:textId="09CEB993" w:rsidR="000953C8" w:rsidRPr="00740341" w:rsidRDefault="000953C8" w:rsidP="008A71D8">
      <w:pPr>
        <w:spacing w:before="80" w:after="160" w:line="276" w:lineRule="auto"/>
        <w:ind w:right="95"/>
        <w:rPr>
          <w:rFonts w:ascii="Calibri" w:hAnsi="Calibri" w:cs="Calibri"/>
          <w:b/>
          <w:sz w:val="22"/>
          <w:szCs w:val="22"/>
        </w:rPr>
      </w:pPr>
      <w:r w:rsidRPr="00740341">
        <w:rPr>
          <w:rFonts w:ascii="Calibri" w:hAnsi="Calibri" w:cs="Calibri"/>
          <w:b/>
          <w:sz w:val="22"/>
          <w:szCs w:val="22"/>
        </w:rPr>
        <w:t>How long does it take</w:t>
      </w:r>
      <w:r w:rsidR="00BC0B49" w:rsidRPr="00740341">
        <w:rPr>
          <w:rFonts w:ascii="Calibri" w:hAnsi="Calibri" w:cs="Calibri"/>
          <w:b/>
          <w:sz w:val="22"/>
          <w:szCs w:val="22"/>
        </w:rPr>
        <w:t xml:space="preserve"> to hear back on my application</w:t>
      </w:r>
      <w:r w:rsidRPr="00740341">
        <w:rPr>
          <w:rFonts w:ascii="Calibri" w:hAnsi="Calibri" w:cs="Calibri"/>
          <w:b/>
          <w:sz w:val="22"/>
          <w:szCs w:val="22"/>
        </w:rPr>
        <w:t>?</w:t>
      </w:r>
    </w:p>
    <w:p w14:paraId="1B6ED2C6" w14:textId="01232767" w:rsidR="00B86011" w:rsidRPr="00740341" w:rsidRDefault="00BA61C3" w:rsidP="008A71D8">
      <w:pPr>
        <w:pStyle w:val="BodyText3"/>
        <w:spacing w:before="80" w:after="160" w:line="276" w:lineRule="auto"/>
        <w:ind w:right="95"/>
        <w:rPr>
          <w:rFonts w:ascii="Calibri" w:hAnsi="Calibri" w:cs="Calibri"/>
          <w:szCs w:val="22"/>
        </w:rPr>
      </w:pPr>
      <w:r w:rsidRPr="00740341">
        <w:rPr>
          <w:rFonts w:ascii="Calibri" w:hAnsi="Calibri" w:cs="Calibri"/>
          <w:szCs w:val="22"/>
        </w:rPr>
        <w:t xml:space="preserve">If you have applied via email, you will be sent a return email </w:t>
      </w:r>
      <w:r w:rsidR="00B86011" w:rsidRPr="00740341">
        <w:rPr>
          <w:rFonts w:ascii="Calibri" w:hAnsi="Calibri" w:cs="Calibri"/>
          <w:szCs w:val="22"/>
        </w:rPr>
        <w:t>within 1-</w:t>
      </w:r>
      <w:r w:rsidR="00EA49C7" w:rsidRPr="00740341">
        <w:rPr>
          <w:rFonts w:ascii="Calibri" w:hAnsi="Calibri" w:cs="Calibri"/>
          <w:szCs w:val="22"/>
        </w:rPr>
        <w:t>3</w:t>
      </w:r>
      <w:r w:rsidR="00B86011" w:rsidRPr="00740341">
        <w:rPr>
          <w:rFonts w:ascii="Calibri" w:hAnsi="Calibri" w:cs="Calibri"/>
          <w:szCs w:val="22"/>
        </w:rPr>
        <w:t xml:space="preserve"> business days acknowledging receipt of your application</w:t>
      </w:r>
      <w:r w:rsidR="00D2155D" w:rsidRPr="00740341">
        <w:rPr>
          <w:rFonts w:ascii="Calibri" w:hAnsi="Calibri" w:cs="Calibri"/>
          <w:szCs w:val="22"/>
        </w:rPr>
        <w:t xml:space="preserve">. </w:t>
      </w:r>
      <w:r w:rsidR="00B644F1" w:rsidRPr="00740341">
        <w:rPr>
          <w:rFonts w:ascii="Calibri" w:hAnsi="Calibri" w:cs="Calibri"/>
          <w:szCs w:val="22"/>
        </w:rPr>
        <w:t>A</w:t>
      </w:r>
      <w:r w:rsidR="00665E99" w:rsidRPr="00740341">
        <w:rPr>
          <w:rFonts w:ascii="Calibri" w:hAnsi="Calibri" w:cs="Calibri"/>
          <w:szCs w:val="22"/>
        </w:rPr>
        <w:t xml:space="preserve">fter the closing date of the </w:t>
      </w:r>
      <w:r w:rsidR="00DA5CEE" w:rsidRPr="00740341">
        <w:rPr>
          <w:rFonts w:ascii="Calibri" w:hAnsi="Calibri" w:cs="Calibri"/>
          <w:szCs w:val="22"/>
        </w:rPr>
        <w:t>vacancy</w:t>
      </w:r>
      <w:r w:rsidR="00665E99" w:rsidRPr="00740341">
        <w:rPr>
          <w:rFonts w:ascii="Calibri" w:hAnsi="Calibri" w:cs="Calibri"/>
          <w:szCs w:val="22"/>
        </w:rPr>
        <w:t>, y</w:t>
      </w:r>
      <w:r w:rsidRPr="00740341">
        <w:rPr>
          <w:rFonts w:ascii="Calibri" w:hAnsi="Calibri" w:cs="Calibri"/>
          <w:szCs w:val="22"/>
        </w:rPr>
        <w:t xml:space="preserve">our application will then be </w:t>
      </w:r>
      <w:r w:rsidR="001B351F" w:rsidRPr="00740341">
        <w:rPr>
          <w:rFonts w:ascii="Calibri" w:hAnsi="Calibri" w:cs="Calibri"/>
          <w:szCs w:val="22"/>
        </w:rPr>
        <w:t>reviewed,</w:t>
      </w:r>
      <w:r w:rsidRPr="00740341">
        <w:rPr>
          <w:rFonts w:ascii="Calibri" w:hAnsi="Calibri" w:cs="Calibri"/>
          <w:szCs w:val="22"/>
        </w:rPr>
        <w:t xml:space="preserve"> and we will contact</w:t>
      </w:r>
      <w:r w:rsidR="000E59C4" w:rsidRPr="00740341">
        <w:rPr>
          <w:rFonts w:ascii="Calibri" w:hAnsi="Calibri" w:cs="Calibri"/>
          <w:szCs w:val="22"/>
        </w:rPr>
        <w:t xml:space="preserve"> to inform you of the result of the recruitment</w:t>
      </w:r>
      <w:r w:rsidRPr="00740341">
        <w:rPr>
          <w:rFonts w:ascii="Calibri" w:hAnsi="Calibri" w:cs="Calibri"/>
          <w:szCs w:val="22"/>
        </w:rPr>
        <w:t xml:space="preserve"> </w:t>
      </w:r>
      <w:r w:rsidR="00B86011" w:rsidRPr="00740341">
        <w:rPr>
          <w:rFonts w:ascii="Calibri" w:hAnsi="Calibri" w:cs="Calibri"/>
          <w:szCs w:val="22"/>
        </w:rPr>
        <w:t xml:space="preserve">within </w:t>
      </w:r>
      <w:r w:rsidR="0022236A" w:rsidRPr="00740341">
        <w:rPr>
          <w:rFonts w:ascii="Calibri" w:hAnsi="Calibri" w:cs="Calibri"/>
          <w:szCs w:val="22"/>
        </w:rPr>
        <w:t>4-</w:t>
      </w:r>
      <w:r w:rsidR="004369E0" w:rsidRPr="00740341">
        <w:rPr>
          <w:rFonts w:ascii="Calibri" w:hAnsi="Calibri" w:cs="Calibri"/>
          <w:szCs w:val="22"/>
        </w:rPr>
        <w:t>8</w:t>
      </w:r>
      <w:r w:rsidR="00B86011" w:rsidRPr="00740341">
        <w:rPr>
          <w:rFonts w:ascii="Calibri" w:hAnsi="Calibri" w:cs="Calibri"/>
          <w:szCs w:val="22"/>
        </w:rPr>
        <w:t xml:space="preserve"> weeks after the application closing date</w:t>
      </w:r>
      <w:r w:rsidR="00B94226" w:rsidRPr="00740341">
        <w:rPr>
          <w:rFonts w:ascii="Calibri" w:hAnsi="Calibri" w:cs="Calibri"/>
          <w:szCs w:val="22"/>
        </w:rPr>
        <w:t xml:space="preserve">. </w:t>
      </w:r>
    </w:p>
    <w:p w14:paraId="24F9A02B" w14:textId="07FFBE53" w:rsidR="00C825B1" w:rsidRDefault="00B94226" w:rsidP="008A71D8">
      <w:pPr>
        <w:pStyle w:val="BodyText3"/>
        <w:spacing w:before="80" w:after="160" w:line="276" w:lineRule="auto"/>
        <w:ind w:right="95"/>
        <w:rPr>
          <w:rFonts w:ascii="Calibri" w:hAnsi="Calibri" w:cs="Calibri"/>
          <w:color w:val="000000" w:themeColor="text1"/>
          <w:szCs w:val="22"/>
        </w:rPr>
      </w:pPr>
      <w:r w:rsidRPr="00740341">
        <w:rPr>
          <w:rFonts w:ascii="Calibri" w:hAnsi="Calibri" w:cs="Calibri"/>
          <w:color w:val="000000" w:themeColor="text1"/>
          <w:szCs w:val="22"/>
        </w:rPr>
        <w:t xml:space="preserve">If you are successful in gaining an interview, the </w:t>
      </w:r>
      <w:r w:rsidR="00B86011" w:rsidRPr="00740341">
        <w:rPr>
          <w:rFonts w:ascii="Calibri" w:hAnsi="Calibri" w:cs="Calibri"/>
          <w:color w:val="000000" w:themeColor="text1"/>
          <w:szCs w:val="22"/>
        </w:rPr>
        <w:t>chairperson of the selection panel</w:t>
      </w:r>
      <w:r w:rsidRPr="00740341">
        <w:rPr>
          <w:rFonts w:ascii="Calibri" w:hAnsi="Calibri" w:cs="Calibri"/>
          <w:color w:val="000000" w:themeColor="text1"/>
          <w:szCs w:val="22"/>
        </w:rPr>
        <w:t xml:space="preserve"> will contact you by telephone to arrange a suitable date and time for the interview.</w:t>
      </w:r>
      <w:r w:rsidR="002A53AB" w:rsidRPr="00740341">
        <w:rPr>
          <w:rFonts w:ascii="Calibri" w:hAnsi="Calibri" w:cs="Calibri"/>
          <w:color w:val="000000" w:themeColor="text1"/>
          <w:szCs w:val="22"/>
        </w:rPr>
        <w:t xml:space="preserve"> </w:t>
      </w:r>
      <w:r w:rsidR="00B86011" w:rsidRPr="00740341">
        <w:rPr>
          <w:rFonts w:ascii="Calibri" w:hAnsi="Calibri" w:cs="Calibri"/>
          <w:color w:val="000000" w:themeColor="text1"/>
          <w:szCs w:val="22"/>
        </w:rPr>
        <w:t>If you are not selected for an interview, you will receive an email informing you that your application was not successful on this occasion.</w:t>
      </w:r>
      <w:bookmarkStart w:id="2" w:name="_Hlk45549591"/>
      <w:bookmarkEnd w:id="2"/>
    </w:p>
    <w:p w14:paraId="79352B46" w14:textId="07CA1452" w:rsidR="00D4363C" w:rsidRDefault="00D4363C" w:rsidP="008A71D8">
      <w:pPr>
        <w:pStyle w:val="BodyText3"/>
        <w:spacing w:before="80" w:after="160" w:line="276" w:lineRule="auto"/>
        <w:ind w:right="95"/>
        <w:rPr>
          <w:rFonts w:ascii="Calibri" w:hAnsi="Calibri" w:cs="Calibri"/>
          <w:color w:val="000000" w:themeColor="text1"/>
          <w:szCs w:val="22"/>
        </w:rPr>
      </w:pPr>
    </w:p>
    <w:p w14:paraId="6E7A32E0" w14:textId="60FEB834" w:rsidR="00D4363C" w:rsidRDefault="00D4363C" w:rsidP="008A71D8">
      <w:pPr>
        <w:pStyle w:val="BodyText3"/>
        <w:spacing w:before="80" w:after="160" w:line="276" w:lineRule="auto"/>
        <w:ind w:right="95"/>
        <w:rPr>
          <w:rFonts w:ascii="Calibri" w:hAnsi="Calibri" w:cs="Calibri"/>
          <w:color w:val="000000" w:themeColor="text1"/>
          <w:szCs w:val="22"/>
        </w:rPr>
      </w:pPr>
    </w:p>
    <w:p w14:paraId="642722AD" w14:textId="4C6A4327" w:rsidR="00D4363C" w:rsidRDefault="00D4363C" w:rsidP="008A71D8">
      <w:pPr>
        <w:pStyle w:val="BodyText3"/>
        <w:spacing w:before="80" w:after="160" w:line="276" w:lineRule="auto"/>
        <w:ind w:right="95"/>
        <w:rPr>
          <w:rFonts w:ascii="Calibri" w:hAnsi="Calibri" w:cs="Calibri"/>
          <w:color w:val="000000" w:themeColor="text1"/>
          <w:szCs w:val="22"/>
        </w:rPr>
      </w:pPr>
    </w:p>
    <w:p w14:paraId="239F161F" w14:textId="29206CC5" w:rsidR="00D4363C" w:rsidRDefault="00D4363C" w:rsidP="008A71D8">
      <w:pPr>
        <w:pStyle w:val="BodyText3"/>
        <w:spacing w:before="80" w:after="160" w:line="276" w:lineRule="auto"/>
        <w:ind w:right="95"/>
        <w:rPr>
          <w:rFonts w:ascii="Calibri" w:hAnsi="Calibri" w:cs="Calibri"/>
          <w:color w:val="000000" w:themeColor="text1"/>
          <w:szCs w:val="22"/>
        </w:rPr>
      </w:pPr>
    </w:p>
    <w:p w14:paraId="5BF97C4F" w14:textId="0D22CC20" w:rsidR="00D4363C" w:rsidRDefault="00D4363C" w:rsidP="008A71D8">
      <w:pPr>
        <w:pStyle w:val="BodyText3"/>
        <w:spacing w:before="80" w:after="160" w:line="276" w:lineRule="auto"/>
        <w:ind w:right="95"/>
        <w:rPr>
          <w:rFonts w:ascii="Calibri" w:hAnsi="Calibri" w:cs="Calibri"/>
          <w:color w:val="000000" w:themeColor="text1"/>
          <w:szCs w:val="22"/>
        </w:rPr>
      </w:pPr>
    </w:p>
    <w:p w14:paraId="0AFDB0E9" w14:textId="4178807C" w:rsidR="00D4363C" w:rsidRDefault="00D4363C" w:rsidP="008A71D8">
      <w:pPr>
        <w:pStyle w:val="BodyText3"/>
        <w:spacing w:before="80" w:after="160" w:line="276" w:lineRule="auto"/>
        <w:ind w:right="95"/>
        <w:rPr>
          <w:rFonts w:ascii="Calibri" w:hAnsi="Calibri" w:cs="Calibri"/>
          <w:color w:val="000000" w:themeColor="text1"/>
          <w:szCs w:val="22"/>
        </w:rPr>
      </w:pPr>
    </w:p>
    <w:p w14:paraId="46E5E479" w14:textId="7C7ABE1C" w:rsidR="00D4363C" w:rsidRDefault="00D4363C" w:rsidP="008A71D8">
      <w:pPr>
        <w:pStyle w:val="BodyText3"/>
        <w:spacing w:before="80" w:after="160" w:line="276" w:lineRule="auto"/>
        <w:ind w:right="95"/>
        <w:rPr>
          <w:rFonts w:ascii="Calibri" w:hAnsi="Calibri" w:cs="Calibri"/>
          <w:color w:val="000000" w:themeColor="text1"/>
          <w:szCs w:val="22"/>
        </w:rPr>
      </w:pPr>
    </w:p>
    <w:p w14:paraId="0BDC354E" w14:textId="19F5B200" w:rsidR="00D4363C" w:rsidRDefault="00D4363C" w:rsidP="008A71D8">
      <w:pPr>
        <w:pStyle w:val="BodyText3"/>
        <w:spacing w:before="80" w:after="160" w:line="276" w:lineRule="auto"/>
        <w:ind w:right="95"/>
        <w:rPr>
          <w:rFonts w:ascii="Calibri" w:hAnsi="Calibri" w:cs="Calibri"/>
          <w:color w:val="000000" w:themeColor="text1"/>
          <w:szCs w:val="22"/>
        </w:rPr>
      </w:pPr>
    </w:p>
    <w:tbl>
      <w:tblPr>
        <w:tblW w:w="0" w:type="auto"/>
        <w:tblLook w:val="04A0" w:firstRow="1" w:lastRow="0" w:firstColumn="1" w:lastColumn="0" w:noHBand="0" w:noVBand="1"/>
      </w:tblPr>
      <w:tblGrid>
        <w:gridCol w:w="6204"/>
        <w:gridCol w:w="2562"/>
      </w:tblGrid>
      <w:tr w:rsidR="00D4363C" w14:paraId="7BD4F37E" w14:textId="77777777" w:rsidTr="00A17C8F">
        <w:tc>
          <w:tcPr>
            <w:tcW w:w="6204" w:type="dxa"/>
            <w:vAlign w:val="center"/>
          </w:tcPr>
          <w:p w14:paraId="43D0F9D3" w14:textId="77777777" w:rsidR="00D4363C" w:rsidRDefault="00D4363C" w:rsidP="00A17C8F">
            <w:pPr>
              <w:pStyle w:val="Heading1"/>
              <w:spacing w:line="276" w:lineRule="auto"/>
              <w:rPr>
                <w:rFonts w:ascii="Calibri" w:eastAsia="Calibri" w:hAnsi="Calibri"/>
                <w:sz w:val="44"/>
                <w:szCs w:val="24"/>
                <w:lang w:val="en-GB" w:eastAsia="en-US"/>
              </w:rPr>
            </w:pPr>
            <w:r>
              <w:rPr>
                <w:rFonts w:ascii="Calibri" w:eastAsia="Calibri" w:hAnsi="Calibri"/>
                <w:sz w:val="44"/>
                <w:szCs w:val="24"/>
                <w:lang w:eastAsia="en-US"/>
              </w:rPr>
              <w:lastRenderedPageBreak/>
              <w:t>POSITION DESCRIPTION</w:t>
            </w:r>
          </w:p>
          <w:p w14:paraId="430CF7FB" w14:textId="77777777" w:rsidR="00D4363C" w:rsidRDefault="00D4363C" w:rsidP="00A17C8F">
            <w:pPr>
              <w:spacing w:line="276" w:lineRule="auto"/>
              <w:jc w:val="center"/>
              <w:rPr>
                <w:rFonts w:ascii="Calibri" w:eastAsia="Calibri" w:hAnsi="Calibri" w:cs="Calibri"/>
                <w:snapToGrid w:val="0"/>
                <w:lang w:val="en-GB" w:eastAsia="en-US"/>
              </w:rPr>
            </w:pPr>
          </w:p>
        </w:tc>
        <w:tc>
          <w:tcPr>
            <w:tcW w:w="2562" w:type="dxa"/>
            <w:hideMark/>
          </w:tcPr>
          <w:p w14:paraId="63923A56" w14:textId="77777777" w:rsidR="00D4363C" w:rsidRDefault="00D4363C" w:rsidP="00A17C8F">
            <w:pPr>
              <w:spacing w:line="276" w:lineRule="auto"/>
              <w:jc w:val="both"/>
              <w:rPr>
                <w:rFonts w:ascii="Calibri" w:eastAsia="Calibri" w:hAnsi="Calibri" w:cs="Calibri"/>
                <w:snapToGrid w:val="0"/>
                <w:lang w:val="en-GB" w:eastAsia="en-US"/>
              </w:rPr>
            </w:pPr>
            <w:r>
              <w:rPr>
                <w:noProof/>
              </w:rPr>
              <w:drawing>
                <wp:inline distT="0" distB="0" distL="0" distR="0" wp14:anchorId="7025AC39" wp14:editId="704CF18D">
                  <wp:extent cx="1466850" cy="1362075"/>
                  <wp:effectExtent l="0" t="0" r="0" b="9525"/>
                  <wp:docPr id="1" name="Picture 1"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N-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8E2B73" w14:textId="77777777" w:rsidR="00D4363C" w:rsidRPr="00DE0663" w:rsidRDefault="00D4363C" w:rsidP="00D4363C">
      <w:pPr>
        <w:pStyle w:val="Header"/>
      </w:pPr>
    </w:p>
    <w:p w14:paraId="5796809D" w14:textId="77777777" w:rsidR="00D4363C" w:rsidRDefault="00D4363C" w:rsidP="00D4363C">
      <w:pPr>
        <w:rPr>
          <w:rFonts w:ascii="Calibri" w:hAnsi="Calibri" w:cs="Calibri"/>
          <w:b/>
          <w:sz w:val="22"/>
          <w:szCs w:val="22"/>
        </w:rPr>
      </w:pPr>
    </w:p>
    <w:p w14:paraId="20E17D11" w14:textId="77777777" w:rsidR="008B7424" w:rsidRPr="00362801" w:rsidRDefault="008B7424" w:rsidP="008B7424">
      <w:pPr>
        <w:shd w:val="clear" w:color="auto" w:fill="FFFFFF"/>
        <w:spacing w:before="75" w:after="75"/>
        <w:rPr>
          <w:rFonts w:asciiTheme="minorHAnsi" w:hAnsiTheme="minorHAnsi" w:cstheme="minorHAnsi"/>
          <w:color w:val="000000"/>
          <w:sz w:val="22"/>
          <w:szCs w:val="22"/>
        </w:rPr>
      </w:pPr>
      <w:r w:rsidRPr="00362801">
        <w:rPr>
          <w:rFonts w:asciiTheme="minorHAnsi" w:hAnsiTheme="minorHAnsi" w:cstheme="minorHAnsi"/>
          <w:b/>
          <w:sz w:val="22"/>
          <w:szCs w:val="22"/>
        </w:rPr>
        <w:t>Position Title:</w:t>
      </w:r>
      <w:r w:rsidRPr="00362801">
        <w:rPr>
          <w:rFonts w:asciiTheme="minorHAnsi" w:hAnsiTheme="minorHAnsi" w:cstheme="minorHAnsi"/>
          <w:sz w:val="22"/>
          <w:szCs w:val="22"/>
        </w:rPr>
        <w:tab/>
      </w:r>
      <w:r w:rsidRPr="00362801">
        <w:rPr>
          <w:rFonts w:asciiTheme="minorHAnsi" w:hAnsiTheme="minorHAnsi" w:cstheme="minorHAnsi"/>
          <w:sz w:val="22"/>
          <w:szCs w:val="22"/>
        </w:rPr>
        <w:tab/>
      </w:r>
      <w:r w:rsidRPr="00362801">
        <w:rPr>
          <w:rFonts w:asciiTheme="minorHAnsi" w:hAnsiTheme="minorHAnsi" w:cstheme="minorHAnsi"/>
          <w:color w:val="000000"/>
          <w:sz w:val="22"/>
          <w:szCs w:val="22"/>
        </w:rPr>
        <w:t>Principal Planner, Engagement Strategies Unit</w:t>
      </w:r>
      <w:r w:rsidRPr="00362801">
        <w:rPr>
          <w:rFonts w:asciiTheme="minorHAnsi" w:hAnsiTheme="minorHAnsi" w:cstheme="minorHAnsi"/>
          <w:sz w:val="22"/>
          <w:szCs w:val="22"/>
        </w:rPr>
        <w:tab/>
      </w:r>
    </w:p>
    <w:p w14:paraId="0587B83E" w14:textId="77777777" w:rsidR="008B7424" w:rsidRPr="00362801" w:rsidRDefault="008B7424" w:rsidP="008B7424">
      <w:pPr>
        <w:pBdr>
          <w:bottom w:val="single" w:sz="4" w:space="1" w:color="auto"/>
        </w:pBdr>
        <w:rPr>
          <w:rFonts w:asciiTheme="minorHAnsi" w:hAnsiTheme="minorHAnsi" w:cstheme="minorHAnsi"/>
          <w:sz w:val="22"/>
          <w:szCs w:val="22"/>
        </w:rPr>
      </w:pPr>
      <w:r w:rsidRPr="00362801">
        <w:rPr>
          <w:rFonts w:asciiTheme="minorHAnsi" w:hAnsiTheme="minorHAnsi" w:cstheme="minorHAnsi"/>
          <w:b/>
          <w:sz w:val="22"/>
          <w:szCs w:val="22"/>
        </w:rPr>
        <w:t>Work Level:</w:t>
      </w:r>
      <w:r w:rsidRPr="00362801">
        <w:rPr>
          <w:rFonts w:asciiTheme="minorHAnsi" w:hAnsiTheme="minorHAnsi" w:cstheme="minorHAnsi"/>
          <w:sz w:val="22"/>
          <w:szCs w:val="22"/>
        </w:rPr>
        <w:tab/>
      </w:r>
      <w:r w:rsidRPr="00362801">
        <w:rPr>
          <w:rFonts w:asciiTheme="minorHAnsi" w:hAnsiTheme="minorHAnsi" w:cstheme="minorHAnsi"/>
          <w:sz w:val="22"/>
          <w:szCs w:val="22"/>
        </w:rPr>
        <w:tab/>
        <w:t>Manager</w:t>
      </w:r>
    </w:p>
    <w:p w14:paraId="42B3C571" w14:textId="77777777" w:rsidR="008B7424" w:rsidRPr="00362801" w:rsidRDefault="008B7424" w:rsidP="008B7424">
      <w:pPr>
        <w:rPr>
          <w:rFonts w:asciiTheme="minorHAnsi" w:hAnsiTheme="minorHAnsi" w:cstheme="minorHAnsi"/>
          <w:b/>
          <w:sz w:val="22"/>
          <w:szCs w:val="22"/>
        </w:rPr>
      </w:pPr>
    </w:p>
    <w:p w14:paraId="05AA4C42" w14:textId="77777777" w:rsidR="008B7424" w:rsidRPr="00362801" w:rsidRDefault="008B7424" w:rsidP="008B7424">
      <w:pPr>
        <w:rPr>
          <w:rFonts w:asciiTheme="minorHAnsi" w:hAnsiTheme="minorHAnsi" w:cstheme="minorHAnsi"/>
          <w:b/>
          <w:sz w:val="22"/>
          <w:szCs w:val="22"/>
        </w:rPr>
      </w:pPr>
      <w:r w:rsidRPr="00362801">
        <w:rPr>
          <w:rFonts w:asciiTheme="minorHAnsi" w:hAnsiTheme="minorHAnsi" w:cstheme="minorHAnsi"/>
          <w:b/>
          <w:sz w:val="22"/>
          <w:szCs w:val="22"/>
        </w:rPr>
        <w:t>Reports to</w:t>
      </w:r>
    </w:p>
    <w:p w14:paraId="713C2909" w14:textId="77777777" w:rsidR="008B7424" w:rsidRPr="00362801" w:rsidRDefault="008B7424" w:rsidP="008B7424">
      <w:pPr>
        <w:rPr>
          <w:rFonts w:asciiTheme="minorHAnsi" w:hAnsiTheme="minorHAnsi" w:cstheme="minorHAnsi"/>
          <w:sz w:val="22"/>
          <w:szCs w:val="22"/>
        </w:rPr>
      </w:pPr>
      <w:r w:rsidRPr="00362801">
        <w:rPr>
          <w:rFonts w:asciiTheme="minorHAnsi" w:hAnsiTheme="minorHAnsi" w:cstheme="minorHAnsi"/>
          <w:sz w:val="22"/>
          <w:szCs w:val="22"/>
        </w:rPr>
        <w:t xml:space="preserve">Director, HIV </w:t>
      </w:r>
      <w:r w:rsidRPr="00AC76C9">
        <w:rPr>
          <w:rFonts w:asciiTheme="minorHAnsi" w:hAnsiTheme="minorHAnsi" w:cstheme="minorHAnsi"/>
          <w:sz w:val="22"/>
          <w:szCs w:val="22"/>
        </w:rPr>
        <w:t>and</w:t>
      </w:r>
      <w:r w:rsidRPr="00362801">
        <w:rPr>
          <w:rFonts w:asciiTheme="minorHAnsi" w:hAnsiTheme="minorHAnsi" w:cstheme="minorHAnsi"/>
          <w:sz w:val="22"/>
          <w:szCs w:val="22"/>
        </w:rPr>
        <w:t xml:space="preserve"> Sexual Health</w:t>
      </w:r>
    </w:p>
    <w:p w14:paraId="2BFF2CCA" w14:textId="77777777" w:rsidR="008B7424" w:rsidRPr="00362801" w:rsidRDefault="008B7424" w:rsidP="008B7424">
      <w:pPr>
        <w:rPr>
          <w:rFonts w:asciiTheme="minorHAnsi" w:hAnsiTheme="minorHAnsi" w:cstheme="minorHAnsi"/>
          <w:sz w:val="22"/>
          <w:szCs w:val="22"/>
        </w:rPr>
      </w:pPr>
    </w:p>
    <w:p w14:paraId="77661839" w14:textId="77777777" w:rsidR="008B7424" w:rsidRPr="00362801" w:rsidRDefault="008B7424" w:rsidP="008B7424">
      <w:pPr>
        <w:rPr>
          <w:rFonts w:asciiTheme="minorHAnsi" w:hAnsiTheme="minorHAnsi" w:cstheme="minorHAnsi"/>
          <w:b/>
          <w:sz w:val="22"/>
          <w:szCs w:val="22"/>
        </w:rPr>
      </w:pPr>
      <w:r w:rsidRPr="00362801">
        <w:rPr>
          <w:rFonts w:asciiTheme="minorHAnsi" w:hAnsiTheme="minorHAnsi" w:cstheme="minorHAnsi"/>
          <w:b/>
          <w:sz w:val="22"/>
          <w:szCs w:val="22"/>
        </w:rPr>
        <w:t>Supervises</w:t>
      </w:r>
    </w:p>
    <w:p w14:paraId="22BC308E" w14:textId="77777777" w:rsidR="008B7424" w:rsidRPr="00362801" w:rsidRDefault="008B7424" w:rsidP="008B7424">
      <w:pPr>
        <w:rPr>
          <w:rFonts w:asciiTheme="minorHAnsi" w:hAnsiTheme="minorHAnsi" w:cstheme="minorHAnsi"/>
          <w:sz w:val="22"/>
          <w:szCs w:val="22"/>
        </w:rPr>
      </w:pPr>
      <w:r w:rsidRPr="00362801">
        <w:rPr>
          <w:rFonts w:asciiTheme="minorHAnsi" w:hAnsiTheme="minorHAnsi" w:cstheme="minorHAnsi"/>
          <w:sz w:val="22"/>
          <w:szCs w:val="22"/>
        </w:rPr>
        <w:t>4 - 5 staff + contractors</w:t>
      </w:r>
    </w:p>
    <w:p w14:paraId="289F7627" w14:textId="77777777" w:rsidR="008B7424" w:rsidRPr="00362801" w:rsidRDefault="008B7424" w:rsidP="008B7424">
      <w:pPr>
        <w:rPr>
          <w:rFonts w:asciiTheme="minorHAnsi" w:hAnsiTheme="minorHAnsi" w:cstheme="minorHAnsi"/>
          <w:sz w:val="22"/>
          <w:szCs w:val="22"/>
        </w:rPr>
      </w:pPr>
    </w:p>
    <w:p w14:paraId="08848359" w14:textId="77777777" w:rsidR="008B7424" w:rsidRPr="00362801" w:rsidRDefault="008B7424" w:rsidP="008B7424">
      <w:pPr>
        <w:rPr>
          <w:rFonts w:asciiTheme="minorHAnsi" w:hAnsiTheme="minorHAnsi" w:cstheme="minorHAnsi"/>
          <w:b/>
          <w:sz w:val="22"/>
          <w:szCs w:val="22"/>
        </w:rPr>
      </w:pPr>
      <w:r w:rsidRPr="00362801">
        <w:rPr>
          <w:rFonts w:asciiTheme="minorHAnsi" w:hAnsiTheme="minorHAnsi" w:cstheme="minorHAnsi"/>
          <w:b/>
          <w:sz w:val="22"/>
          <w:szCs w:val="22"/>
        </w:rPr>
        <w:t>Position Overview</w:t>
      </w:r>
    </w:p>
    <w:p w14:paraId="5EAFA441" w14:textId="77777777" w:rsidR="008B7424" w:rsidRPr="00362801" w:rsidRDefault="008B7424" w:rsidP="008B7424">
      <w:pPr>
        <w:shd w:val="clear" w:color="auto" w:fill="FFFFFF"/>
        <w:spacing w:before="75" w:after="75"/>
        <w:rPr>
          <w:rFonts w:asciiTheme="minorHAnsi" w:hAnsiTheme="minorHAnsi" w:cstheme="minorHAnsi"/>
          <w:sz w:val="22"/>
          <w:szCs w:val="22"/>
        </w:rPr>
      </w:pPr>
      <w:r w:rsidRPr="00362801">
        <w:rPr>
          <w:rFonts w:asciiTheme="minorHAnsi" w:hAnsiTheme="minorHAnsi" w:cstheme="minorHAnsi"/>
          <w:sz w:val="22"/>
          <w:szCs w:val="22"/>
        </w:rPr>
        <w:t>This is an important leadership position within ACON and the broader NSW HIV sector. The occupant of this position must have a strong creative background and an ability to understand</w:t>
      </w:r>
      <w:r>
        <w:rPr>
          <w:rFonts w:asciiTheme="minorHAnsi" w:hAnsiTheme="minorHAnsi" w:cstheme="minorHAnsi"/>
          <w:sz w:val="22"/>
          <w:szCs w:val="22"/>
        </w:rPr>
        <w:t>ing of,</w:t>
      </w:r>
      <w:r w:rsidRPr="00362801">
        <w:rPr>
          <w:rFonts w:asciiTheme="minorHAnsi" w:hAnsiTheme="minorHAnsi" w:cstheme="minorHAnsi"/>
          <w:sz w:val="22"/>
          <w:szCs w:val="22"/>
        </w:rPr>
        <w:t xml:space="preserve"> and</w:t>
      </w:r>
      <w:r>
        <w:rPr>
          <w:rFonts w:asciiTheme="minorHAnsi" w:hAnsiTheme="minorHAnsi" w:cstheme="minorHAnsi"/>
          <w:sz w:val="22"/>
          <w:szCs w:val="22"/>
        </w:rPr>
        <w:t xml:space="preserve"> ability to</w:t>
      </w:r>
      <w:r w:rsidRPr="00362801">
        <w:rPr>
          <w:rFonts w:asciiTheme="minorHAnsi" w:hAnsiTheme="minorHAnsi" w:cstheme="minorHAnsi"/>
          <w:sz w:val="22"/>
          <w:szCs w:val="22"/>
        </w:rPr>
        <w:t xml:space="preserve"> translate complex health messaging into behaviour change communication in a way that is attractive and convincing to a diverse range of target audiences. </w:t>
      </w:r>
    </w:p>
    <w:p w14:paraId="133D30ED" w14:textId="77777777" w:rsidR="008B7424" w:rsidRPr="00362801" w:rsidRDefault="008B7424" w:rsidP="008B7424">
      <w:pPr>
        <w:shd w:val="clear" w:color="auto" w:fill="FFFFFF"/>
        <w:spacing w:before="75" w:after="75"/>
        <w:rPr>
          <w:rFonts w:asciiTheme="minorHAnsi" w:hAnsiTheme="minorHAnsi" w:cstheme="minorHAnsi"/>
          <w:sz w:val="22"/>
          <w:szCs w:val="22"/>
        </w:rPr>
      </w:pPr>
    </w:p>
    <w:p w14:paraId="2D8AA960" w14:textId="77777777" w:rsidR="008B7424" w:rsidRPr="00362801" w:rsidRDefault="008B7424" w:rsidP="008B7424">
      <w:pPr>
        <w:shd w:val="clear" w:color="auto" w:fill="FFFFFF"/>
        <w:spacing w:before="75" w:after="75"/>
        <w:rPr>
          <w:rFonts w:asciiTheme="minorHAnsi" w:hAnsiTheme="minorHAnsi" w:cstheme="minorHAnsi"/>
          <w:sz w:val="22"/>
          <w:szCs w:val="22"/>
        </w:rPr>
      </w:pPr>
      <w:r w:rsidRPr="00362801">
        <w:rPr>
          <w:rFonts w:asciiTheme="minorHAnsi" w:hAnsiTheme="minorHAnsi" w:cstheme="minorHAnsi"/>
          <w:sz w:val="22"/>
          <w:szCs w:val="22"/>
        </w:rPr>
        <w:t xml:space="preserve">This position manages the Engagement Strategies Unit within ACON. </w:t>
      </w:r>
      <w:r>
        <w:rPr>
          <w:rFonts w:asciiTheme="minorHAnsi" w:hAnsiTheme="minorHAnsi" w:cstheme="minorHAnsi"/>
          <w:sz w:val="22"/>
          <w:szCs w:val="22"/>
        </w:rPr>
        <w:t>A</w:t>
      </w:r>
      <w:r w:rsidRPr="00362801">
        <w:rPr>
          <w:rFonts w:asciiTheme="minorHAnsi" w:hAnsiTheme="minorHAnsi" w:cstheme="minorHAnsi"/>
          <w:sz w:val="22"/>
          <w:szCs w:val="22"/>
        </w:rPr>
        <w:t xml:space="preserve"> small, and highly focused team within the HIV and Sexual Health Division. It is responsible for the effective planning, delivery, and evaluation of a wide range of social marketing and integrated digital marketing campaigns along with other health promotion activities targeting ACON communities.</w:t>
      </w:r>
      <w:r>
        <w:rPr>
          <w:rFonts w:asciiTheme="minorHAnsi" w:hAnsiTheme="minorHAnsi" w:cstheme="minorHAnsi"/>
          <w:sz w:val="22"/>
          <w:szCs w:val="22"/>
        </w:rPr>
        <w:t xml:space="preserve"> Strategic thinking, innovation and strong a </w:t>
      </w:r>
      <w:proofErr w:type="gramStart"/>
      <w:r>
        <w:rPr>
          <w:rFonts w:asciiTheme="minorHAnsi" w:hAnsiTheme="minorHAnsi" w:cstheme="minorHAnsi"/>
          <w:sz w:val="22"/>
          <w:szCs w:val="22"/>
        </w:rPr>
        <w:t>solutions</w:t>
      </w:r>
      <w:proofErr w:type="gramEnd"/>
      <w:r>
        <w:rPr>
          <w:rFonts w:asciiTheme="minorHAnsi" w:hAnsiTheme="minorHAnsi" w:cstheme="minorHAnsi"/>
          <w:sz w:val="22"/>
          <w:szCs w:val="22"/>
        </w:rPr>
        <w:t xml:space="preserve"> focused mentality are valuable skills and attributes for this role. </w:t>
      </w:r>
    </w:p>
    <w:p w14:paraId="3B9080F9" w14:textId="77777777" w:rsidR="008B7424" w:rsidRPr="00362801" w:rsidRDefault="008B7424" w:rsidP="008B7424">
      <w:pPr>
        <w:shd w:val="clear" w:color="auto" w:fill="FFFFFF"/>
        <w:spacing w:before="75" w:after="75"/>
        <w:rPr>
          <w:rFonts w:asciiTheme="minorHAnsi" w:hAnsiTheme="minorHAnsi" w:cstheme="minorHAnsi"/>
          <w:sz w:val="22"/>
          <w:szCs w:val="22"/>
        </w:rPr>
      </w:pPr>
    </w:p>
    <w:p w14:paraId="31B093AB" w14:textId="609B4203" w:rsidR="008B7424" w:rsidRPr="00362801" w:rsidRDefault="008B7424" w:rsidP="008B7424">
      <w:pPr>
        <w:shd w:val="clear" w:color="auto" w:fill="FFFFFF"/>
        <w:spacing w:before="75" w:after="75"/>
        <w:rPr>
          <w:rFonts w:asciiTheme="minorHAnsi" w:hAnsiTheme="minorHAnsi" w:cstheme="minorHAnsi"/>
          <w:sz w:val="22"/>
          <w:szCs w:val="22"/>
        </w:rPr>
      </w:pPr>
      <w:r w:rsidRPr="00362801">
        <w:rPr>
          <w:rFonts w:asciiTheme="minorHAnsi" w:hAnsiTheme="minorHAnsi" w:cstheme="minorHAnsi"/>
          <w:sz w:val="22"/>
          <w:szCs w:val="22"/>
        </w:rPr>
        <w:t xml:space="preserve">The position has a specific emphasis on encouraging testing, treatment, and prevention of HIV and STIs among gay, </w:t>
      </w:r>
      <w:r w:rsidR="00387486" w:rsidRPr="00362801">
        <w:rPr>
          <w:rFonts w:asciiTheme="minorHAnsi" w:hAnsiTheme="minorHAnsi" w:cstheme="minorHAnsi"/>
          <w:sz w:val="22"/>
          <w:szCs w:val="22"/>
        </w:rPr>
        <w:t>bisexual,</w:t>
      </w:r>
      <w:r w:rsidRPr="00362801">
        <w:rPr>
          <w:rFonts w:asciiTheme="minorHAnsi" w:hAnsiTheme="minorHAnsi" w:cstheme="minorHAnsi"/>
          <w:sz w:val="22"/>
          <w:szCs w:val="22"/>
        </w:rPr>
        <w:t xml:space="preserve"> and other men who have sex with men (GBMSM), through our award-winning campaign platform, Ending HIV. </w:t>
      </w:r>
    </w:p>
    <w:p w14:paraId="5E1DDE56" w14:textId="77777777" w:rsidR="008B7424" w:rsidRPr="00362801" w:rsidRDefault="008B7424" w:rsidP="008B7424">
      <w:pPr>
        <w:shd w:val="clear" w:color="auto" w:fill="FFFFFF"/>
        <w:spacing w:before="75" w:after="75"/>
        <w:rPr>
          <w:rFonts w:asciiTheme="minorHAnsi" w:hAnsiTheme="minorHAnsi" w:cstheme="minorHAnsi"/>
          <w:sz w:val="22"/>
          <w:szCs w:val="22"/>
        </w:rPr>
      </w:pPr>
    </w:p>
    <w:p w14:paraId="3AE77391" w14:textId="77777777" w:rsidR="008B7424" w:rsidRPr="00362801" w:rsidRDefault="008B7424" w:rsidP="008B7424">
      <w:pPr>
        <w:rPr>
          <w:rFonts w:ascii="Calibri" w:hAnsi="Calibri" w:cs="Calibri"/>
          <w:i/>
          <w:sz w:val="22"/>
          <w:szCs w:val="22"/>
        </w:rPr>
      </w:pPr>
      <w:r w:rsidRPr="00362801">
        <w:rPr>
          <w:rFonts w:ascii="Calibri" w:hAnsi="Calibri" w:cs="Calibri"/>
          <w:sz w:val="22"/>
          <w:szCs w:val="22"/>
        </w:rPr>
        <w:t xml:space="preserve">Together with the Director of HIV and Sexual Health and other Managers in ACON’s HIV and Sexual Health Division, the Principal Planner, Engagement Strategies Unit has significant responsibilities for achieving results outlined in the </w:t>
      </w:r>
      <w:r w:rsidRPr="00362801">
        <w:rPr>
          <w:rFonts w:ascii="Calibri" w:hAnsi="Calibri" w:cs="Calibri"/>
          <w:i/>
          <w:sz w:val="22"/>
          <w:szCs w:val="22"/>
        </w:rPr>
        <w:t xml:space="preserve">ACON Strategic Plan 2019 – 2024 </w:t>
      </w:r>
      <w:r w:rsidRPr="00362801">
        <w:rPr>
          <w:rFonts w:ascii="Calibri" w:hAnsi="Calibri" w:cs="Calibri"/>
          <w:iCs/>
          <w:sz w:val="22"/>
          <w:szCs w:val="22"/>
        </w:rPr>
        <w:t xml:space="preserve">and </w:t>
      </w:r>
      <w:r w:rsidRPr="00362801">
        <w:rPr>
          <w:rFonts w:ascii="Calibri" w:hAnsi="Calibri" w:cs="Calibri"/>
          <w:i/>
          <w:sz w:val="22"/>
          <w:szCs w:val="22"/>
        </w:rPr>
        <w:t xml:space="preserve">NSW HIV Strategy 2021 – 2025. </w:t>
      </w:r>
    </w:p>
    <w:p w14:paraId="5C4951D9" w14:textId="77777777" w:rsidR="008B7424" w:rsidRPr="00362801" w:rsidRDefault="008B7424" w:rsidP="008B7424">
      <w:pPr>
        <w:rPr>
          <w:rFonts w:ascii="Calibri" w:hAnsi="Calibri" w:cs="Calibri"/>
          <w:i/>
          <w:sz w:val="22"/>
          <w:szCs w:val="22"/>
        </w:rPr>
      </w:pPr>
    </w:p>
    <w:p w14:paraId="03D5D950" w14:textId="77777777" w:rsidR="008B7424" w:rsidRPr="00362801" w:rsidRDefault="008B7424" w:rsidP="008B7424">
      <w:pPr>
        <w:rPr>
          <w:rFonts w:asciiTheme="minorHAnsi" w:hAnsiTheme="minorHAnsi" w:cstheme="minorHAnsi"/>
          <w:sz w:val="22"/>
          <w:szCs w:val="22"/>
        </w:rPr>
      </w:pPr>
    </w:p>
    <w:p w14:paraId="3DFE7F9F" w14:textId="77777777" w:rsidR="008B7424" w:rsidRPr="00362801" w:rsidRDefault="008B7424" w:rsidP="008B7424">
      <w:pPr>
        <w:rPr>
          <w:rFonts w:asciiTheme="minorHAnsi" w:hAnsiTheme="minorHAnsi" w:cstheme="minorHAnsi"/>
          <w:sz w:val="22"/>
          <w:szCs w:val="22"/>
        </w:rPr>
      </w:pPr>
      <w:r w:rsidRPr="00362801">
        <w:rPr>
          <w:rFonts w:asciiTheme="minorHAnsi" w:hAnsiTheme="minorHAnsi" w:cstheme="minorHAnsi"/>
          <w:b/>
          <w:sz w:val="22"/>
          <w:szCs w:val="22"/>
        </w:rPr>
        <w:t>Main Activities</w:t>
      </w:r>
      <w:r w:rsidRPr="00362801">
        <w:rPr>
          <w:rFonts w:asciiTheme="minorHAnsi" w:hAnsiTheme="minorHAnsi" w:cstheme="minorHAnsi"/>
          <w:b/>
          <w:sz w:val="22"/>
          <w:szCs w:val="22"/>
        </w:rPr>
        <w:br/>
      </w:r>
    </w:p>
    <w:p w14:paraId="6772BB05" w14:textId="77777777" w:rsidR="008B7424" w:rsidRPr="008B7424" w:rsidRDefault="008B7424" w:rsidP="008B7424">
      <w:pPr>
        <w:pStyle w:val="BodyText2"/>
        <w:numPr>
          <w:ilvl w:val="0"/>
          <w:numId w:val="25"/>
        </w:numPr>
        <w:tabs>
          <w:tab w:val="num" w:pos="720"/>
        </w:tabs>
        <w:spacing w:after="120"/>
        <w:ind w:left="720"/>
        <w:rPr>
          <w:rFonts w:asciiTheme="minorHAnsi" w:hAnsiTheme="minorHAnsi" w:cstheme="minorHAnsi"/>
          <w:b w:val="0"/>
          <w:bCs/>
          <w:sz w:val="22"/>
          <w:szCs w:val="22"/>
        </w:rPr>
      </w:pPr>
      <w:r w:rsidRPr="008B7424">
        <w:rPr>
          <w:rFonts w:asciiTheme="minorHAnsi" w:hAnsiTheme="minorHAnsi" w:cstheme="minorHAnsi"/>
          <w:b w:val="0"/>
          <w:bCs/>
          <w:sz w:val="22"/>
          <w:szCs w:val="22"/>
        </w:rPr>
        <w:t>Leadership in:</w:t>
      </w:r>
    </w:p>
    <w:p w14:paraId="377D9ADD" w14:textId="77777777" w:rsidR="008B7424" w:rsidRPr="008B7424" w:rsidRDefault="008B7424" w:rsidP="008B7424">
      <w:pPr>
        <w:pStyle w:val="BodyText2"/>
        <w:numPr>
          <w:ilvl w:val="1"/>
          <w:numId w:val="25"/>
        </w:numPr>
        <w:spacing w:after="120"/>
        <w:rPr>
          <w:rFonts w:asciiTheme="minorHAnsi" w:hAnsiTheme="minorHAnsi" w:cstheme="minorHAnsi"/>
          <w:b w:val="0"/>
          <w:bCs/>
          <w:sz w:val="22"/>
          <w:szCs w:val="22"/>
        </w:rPr>
      </w:pPr>
      <w:r w:rsidRPr="008B7424">
        <w:rPr>
          <w:rFonts w:asciiTheme="minorHAnsi" w:hAnsiTheme="minorHAnsi" w:cstheme="minorHAnsi"/>
          <w:b w:val="0"/>
          <w:bCs/>
          <w:sz w:val="22"/>
          <w:szCs w:val="22"/>
        </w:rPr>
        <w:t xml:space="preserve">ACON's liaison with the creative agencies and key stakeholders, including government, Local Health Districts, researchers, </w:t>
      </w:r>
      <w:proofErr w:type="gramStart"/>
      <w:r w:rsidRPr="008B7424">
        <w:rPr>
          <w:rFonts w:asciiTheme="minorHAnsi" w:hAnsiTheme="minorHAnsi" w:cstheme="minorHAnsi"/>
          <w:b w:val="0"/>
          <w:bCs/>
          <w:sz w:val="22"/>
          <w:szCs w:val="22"/>
        </w:rPr>
        <w:t>clinicians</w:t>
      </w:r>
      <w:proofErr w:type="gramEnd"/>
      <w:r w:rsidRPr="008B7424">
        <w:rPr>
          <w:rFonts w:asciiTheme="minorHAnsi" w:hAnsiTheme="minorHAnsi" w:cstheme="minorHAnsi"/>
          <w:b w:val="0"/>
          <w:bCs/>
          <w:sz w:val="22"/>
          <w:szCs w:val="22"/>
        </w:rPr>
        <w:t xml:space="preserve"> and community groups</w:t>
      </w:r>
    </w:p>
    <w:p w14:paraId="68AAE746" w14:textId="77777777" w:rsidR="008B7424" w:rsidRPr="008B7424" w:rsidRDefault="008B7424" w:rsidP="008B7424">
      <w:pPr>
        <w:pStyle w:val="BodyText2"/>
        <w:numPr>
          <w:ilvl w:val="1"/>
          <w:numId w:val="25"/>
        </w:numPr>
        <w:spacing w:after="120"/>
        <w:rPr>
          <w:rFonts w:asciiTheme="minorHAnsi" w:hAnsiTheme="minorHAnsi" w:cstheme="minorHAnsi"/>
          <w:b w:val="0"/>
          <w:bCs/>
          <w:sz w:val="22"/>
          <w:szCs w:val="22"/>
        </w:rPr>
      </w:pPr>
      <w:r w:rsidRPr="008B7424">
        <w:rPr>
          <w:rFonts w:asciiTheme="minorHAnsi" w:hAnsiTheme="minorHAnsi" w:cstheme="minorHAnsi"/>
          <w:b w:val="0"/>
          <w:bCs/>
          <w:sz w:val="22"/>
          <w:szCs w:val="22"/>
        </w:rPr>
        <w:lastRenderedPageBreak/>
        <w:t>understanding ACON’s mission, priorities, and services; our market and our clients and communities. This includes an ability to remain up to date with the latest research as well as marketing/social/digital communications practice</w:t>
      </w:r>
    </w:p>
    <w:p w14:paraId="7F776435" w14:textId="77777777" w:rsidR="008B7424" w:rsidRPr="008B7424" w:rsidRDefault="008B7424" w:rsidP="008B7424">
      <w:pPr>
        <w:pStyle w:val="BodyText2"/>
        <w:numPr>
          <w:ilvl w:val="1"/>
          <w:numId w:val="25"/>
        </w:numPr>
        <w:spacing w:after="120"/>
        <w:rPr>
          <w:rFonts w:asciiTheme="minorHAnsi" w:hAnsiTheme="minorHAnsi" w:cstheme="minorHAnsi"/>
          <w:b w:val="0"/>
          <w:bCs/>
          <w:sz w:val="22"/>
          <w:szCs w:val="22"/>
        </w:rPr>
      </w:pPr>
      <w:r w:rsidRPr="008B7424">
        <w:rPr>
          <w:rFonts w:asciiTheme="minorHAnsi" w:hAnsiTheme="minorHAnsi" w:cstheme="minorHAnsi"/>
          <w:b w:val="0"/>
          <w:bCs/>
          <w:sz w:val="22"/>
          <w:szCs w:val="22"/>
        </w:rPr>
        <w:t xml:space="preserve">managing and developing ACON’s intellectual property including the </w:t>
      </w:r>
      <w:r w:rsidRPr="008B7424">
        <w:rPr>
          <w:rFonts w:asciiTheme="minorHAnsi" w:hAnsiTheme="minorHAnsi" w:cstheme="minorHAnsi"/>
          <w:b w:val="0"/>
          <w:bCs/>
          <w:i/>
          <w:sz w:val="22"/>
          <w:szCs w:val="22"/>
        </w:rPr>
        <w:t>Ending HIV</w:t>
      </w:r>
      <w:r w:rsidRPr="008B7424">
        <w:rPr>
          <w:rFonts w:asciiTheme="minorHAnsi" w:hAnsiTheme="minorHAnsi" w:cstheme="minorHAnsi"/>
          <w:b w:val="0"/>
          <w:bCs/>
          <w:sz w:val="22"/>
          <w:szCs w:val="22"/>
        </w:rPr>
        <w:t xml:space="preserve"> brand and associated communication platforms and online communities</w:t>
      </w:r>
    </w:p>
    <w:p w14:paraId="224C4828" w14:textId="77777777" w:rsidR="008B7424" w:rsidRPr="008B7424" w:rsidRDefault="008B7424" w:rsidP="008B7424">
      <w:pPr>
        <w:pStyle w:val="BodyText2"/>
        <w:numPr>
          <w:ilvl w:val="1"/>
          <w:numId w:val="25"/>
        </w:numPr>
        <w:spacing w:after="120"/>
        <w:rPr>
          <w:rFonts w:asciiTheme="minorHAnsi" w:hAnsiTheme="minorHAnsi" w:cstheme="minorHAnsi"/>
          <w:b w:val="0"/>
          <w:bCs/>
          <w:sz w:val="22"/>
          <w:szCs w:val="22"/>
        </w:rPr>
      </w:pPr>
      <w:r w:rsidRPr="008B7424">
        <w:rPr>
          <w:rFonts w:asciiTheme="minorHAnsi" w:hAnsiTheme="minorHAnsi" w:cstheme="minorHAnsi"/>
          <w:b w:val="0"/>
          <w:bCs/>
          <w:sz w:val="22"/>
          <w:szCs w:val="22"/>
        </w:rPr>
        <w:t xml:space="preserve">lead the development and implementation of a National BBV and STI testing and prevention activities in partnership with national organisations, </w:t>
      </w:r>
      <w:proofErr w:type="gramStart"/>
      <w:r w:rsidRPr="008B7424">
        <w:rPr>
          <w:rFonts w:asciiTheme="minorHAnsi" w:hAnsiTheme="minorHAnsi" w:cstheme="minorHAnsi"/>
          <w:b w:val="0"/>
          <w:bCs/>
          <w:sz w:val="22"/>
          <w:szCs w:val="22"/>
        </w:rPr>
        <w:t>state</w:t>
      </w:r>
      <w:proofErr w:type="gramEnd"/>
      <w:r w:rsidRPr="008B7424">
        <w:rPr>
          <w:rFonts w:asciiTheme="minorHAnsi" w:hAnsiTheme="minorHAnsi" w:cstheme="minorHAnsi"/>
          <w:b w:val="0"/>
          <w:bCs/>
          <w:sz w:val="22"/>
          <w:szCs w:val="22"/>
        </w:rPr>
        <w:t xml:space="preserve"> and territory AIDS councils and PLHIV organisations</w:t>
      </w:r>
    </w:p>
    <w:p w14:paraId="6378E698" w14:textId="77777777" w:rsidR="008B7424" w:rsidRPr="008B7424" w:rsidRDefault="008B7424" w:rsidP="008B7424">
      <w:pPr>
        <w:pStyle w:val="BodyText2"/>
        <w:numPr>
          <w:ilvl w:val="1"/>
          <w:numId w:val="25"/>
        </w:numPr>
        <w:spacing w:after="120"/>
        <w:rPr>
          <w:rFonts w:asciiTheme="minorHAnsi" w:hAnsiTheme="minorHAnsi" w:cstheme="minorHAnsi"/>
          <w:b w:val="0"/>
          <w:bCs/>
          <w:sz w:val="22"/>
          <w:szCs w:val="22"/>
        </w:rPr>
      </w:pPr>
      <w:r w:rsidRPr="008B7424">
        <w:rPr>
          <w:rFonts w:asciiTheme="minorHAnsi" w:hAnsiTheme="minorHAnsi" w:cstheme="minorHAnsi"/>
          <w:b w:val="0"/>
          <w:bCs/>
          <w:sz w:val="22"/>
          <w:szCs w:val="22"/>
        </w:rPr>
        <w:t>understanding ACON's marketing objectives, ensuring that HIV and Sexual Health information, campaigns and programs are integrated into broader organisational communication objectives</w:t>
      </w:r>
    </w:p>
    <w:p w14:paraId="30333AAC" w14:textId="77777777" w:rsidR="008B7424" w:rsidRPr="008B7424" w:rsidRDefault="008B7424" w:rsidP="008B7424">
      <w:pPr>
        <w:pStyle w:val="BodyText2"/>
        <w:numPr>
          <w:ilvl w:val="1"/>
          <w:numId w:val="25"/>
        </w:numPr>
        <w:spacing w:after="120"/>
        <w:rPr>
          <w:rFonts w:asciiTheme="minorHAnsi" w:hAnsiTheme="minorHAnsi" w:cstheme="minorHAnsi"/>
          <w:b w:val="0"/>
          <w:bCs/>
          <w:sz w:val="22"/>
          <w:szCs w:val="22"/>
        </w:rPr>
      </w:pPr>
      <w:r w:rsidRPr="008B7424">
        <w:rPr>
          <w:rFonts w:asciiTheme="minorHAnsi" w:hAnsiTheme="minorHAnsi" w:cstheme="minorHAnsi"/>
          <w:b w:val="0"/>
          <w:bCs/>
          <w:sz w:val="22"/>
          <w:szCs w:val="22"/>
        </w:rPr>
        <w:t>effective liaison with ACON’s communications team and other entities internal to ACON to optimize campaign and marketing engagement and reach</w:t>
      </w:r>
    </w:p>
    <w:p w14:paraId="385EB014" w14:textId="77777777" w:rsidR="008B7424" w:rsidRPr="008B7424" w:rsidRDefault="008B7424" w:rsidP="008B7424">
      <w:pPr>
        <w:pStyle w:val="BodyText2"/>
        <w:numPr>
          <w:ilvl w:val="1"/>
          <w:numId w:val="25"/>
        </w:numPr>
        <w:spacing w:after="120"/>
        <w:rPr>
          <w:rFonts w:asciiTheme="minorHAnsi" w:hAnsiTheme="minorHAnsi" w:cstheme="minorHAnsi"/>
          <w:b w:val="0"/>
          <w:bCs/>
          <w:sz w:val="22"/>
          <w:szCs w:val="22"/>
        </w:rPr>
      </w:pPr>
      <w:r w:rsidRPr="008B7424">
        <w:rPr>
          <w:rFonts w:asciiTheme="minorHAnsi" w:hAnsiTheme="minorHAnsi" w:cstheme="minorHAnsi"/>
          <w:b w:val="0"/>
          <w:bCs/>
          <w:sz w:val="22"/>
          <w:szCs w:val="22"/>
        </w:rPr>
        <w:t xml:space="preserve">preparing various documents, particularly creative briefs which are an essential foundation for our social marketing campaigns and health promotion initiatives </w:t>
      </w:r>
    </w:p>
    <w:p w14:paraId="2395AFB5" w14:textId="77777777" w:rsidR="008B7424" w:rsidRPr="008B7424" w:rsidRDefault="008B7424" w:rsidP="008B7424">
      <w:pPr>
        <w:pStyle w:val="BodyText2"/>
        <w:numPr>
          <w:ilvl w:val="1"/>
          <w:numId w:val="25"/>
        </w:numPr>
        <w:spacing w:after="120"/>
        <w:rPr>
          <w:rFonts w:asciiTheme="minorHAnsi" w:hAnsiTheme="minorHAnsi" w:cstheme="minorHAnsi"/>
          <w:b w:val="0"/>
          <w:bCs/>
          <w:sz w:val="22"/>
          <w:szCs w:val="22"/>
        </w:rPr>
      </w:pPr>
      <w:r w:rsidRPr="008B7424">
        <w:rPr>
          <w:rFonts w:asciiTheme="minorHAnsi" w:hAnsiTheme="minorHAnsi" w:cstheme="minorHAnsi"/>
          <w:b w:val="0"/>
          <w:bCs/>
          <w:sz w:val="22"/>
          <w:szCs w:val="22"/>
        </w:rPr>
        <w:t xml:space="preserve">managing and overseeing the various production stages for every campaign, including evaluation </w:t>
      </w:r>
    </w:p>
    <w:p w14:paraId="40826E52" w14:textId="77777777" w:rsidR="008B7424" w:rsidRPr="008B7424" w:rsidRDefault="008B7424" w:rsidP="008B7424">
      <w:pPr>
        <w:pStyle w:val="BodyText2"/>
        <w:numPr>
          <w:ilvl w:val="1"/>
          <w:numId w:val="25"/>
        </w:numPr>
        <w:spacing w:after="120"/>
        <w:rPr>
          <w:rFonts w:asciiTheme="minorHAnsi" w:hAnsiTheme="minorHAnsi" w:cstheme="minorHAnsi"/>
          <w:b w:val="0"/>
          <w:bCs/>
          <w:sz w:val="22"/>
          <w:szCs w:val="22"/>
        </w:rPr>
      </w:pPr>
      <w:r w:rsidRPr="008B7424">
        <w:rPr>
          <w:rFonts w:asciiTheme="minorHAnsi" w:hAnsiTheme="minorHAnsi" w:cstheme="minorHAnsi"/>
          <w:b w:val="0"/>
          <w:bCs/>
          <w:sz w:val="22"/>
          <w:szCs w:val="22"/>
        </w:rPr>
        <w:t xml:space="preserve">ensuring highly effective campaigns are created on time and within budget. </w:t>
      </w:r>
    </w:p>
    <w:p w14:paraId="66CF2923" w14:textId="77777777" w:rsidR="008B7424" w:rsidRPr="00362801" w:rsidRDefault="008B7424" w:rsidP="008B7424">
      <w:pPr>
        <w:ind w:left="720"/>
        <w:rPr>
          <w:rFonts w:asciiTheme="minorHAnsi" w:hAnsiTheme="minorHAnsi" w:cstheme="minorHAnsi"/>
          <w:sz w:val="22"/>
          <w:szCs w:val="22"/>
        </w:rPr>
      </w:pPr>
    </w:p>
    <w:p w14:paraId="346A0C64" w14:textId="77777777" w:rsidR="008B7424" w:rsidRDefault="008B7424" w:rsidP="008B7424">
      <w:pPr>
        <w:pStyle w:val="ListParagraph"/>
        <w:numPr>
          <w:ilvl w:val="0"/>
          <w:numId w:val="25"/>
        </w:numPr>
        <w:tabs>
          <w:tab w:val="num" w:pos="720"/>
        </w:tabs>
        <w:ind w:left="720"/>
        <w:contextualSpacing w:val="0"/>
        <w:rPr>
          <w:rFonts w:asciiTheme="minorHAnsi" w:hAnsiTheme="minorHAnsi" w:cstheme="minorHAnsi"/>
          <w:sz w:val="22"/>
          <w:szCs w:val="22"/>
        </w:rPr>
      </w:pPr>
      <w:r>
        <w:rPr>
          <w:rFonts w:asciiTheme="minorHAnsi" w:hAnsiTheme="minorHAnsi" w:cstheme="minorHAnsi"/>
          <w:sz w:val="22"/>
          <w:szCs w:val="22"/>
        </w:rPr>
        <w:t xml:space="preserve">Operate from a health equity lens and ensure a diverse range of communities and populations are consulted, </w:t>
      </w:r>
      <w:proofErr w:type="gramStart"/>
      <w:r>
        <w:rPr>
          <w:rFonts w:asciiTheme="minorHAnsi" w:hAnsiTheme="minorHAnsi" w:cstheme="minorHAnsi"/>
          <w:sz w:val="22"/>
          <w:szCs w:val="22"/>
        </w:rPr>
        <w:t>featured</w:t>
      </w:r>
      <w:proofErr w:type="gramEnd"/>
      <w:r>
        <w:rPr>
          <w:rFonts w:asciiTheme="minorHAnsi" w:hAnsiTheme="minorHAnsi" w:cstheme="minorHAnsi"/>
          <w:sz w:val="22"/>
          <w:szCs w:val="22"/>
        </w:rPr>
        <w:t xml:space="preserve"> and represented in health messaging.  </w:t>
      </w:r>
    </w:p>
    <w:p w14:paraId="636A28A6" w14:textId="77777777" w:rsidR="008B7424" w:rsidRPr="00A328DD" w:rsidRDefault="008B7424" w:rsidP="008B7424">
      <w:pPr>
        <w:pStyle w:val="ListParagraph"/>
        <w:rPr>
          <w:rFonts w:asciiTheme="minorHAnsi" w:hAnsiTheme="minorHAnsi" w:cstheme="minorHAnsi"/>
          <w:sz w:val="22"/>
          <w:szCs w:val="22"/>
        </w:rPr>
      </w:pPr>
    </w:p>
    <w:p w14:paraId="7AA65DB7" w14:textId="77777777" w:rsidR="008B7424" w:rsidRPr="00362801" w:rsidRDefault="008B7424" w:rsidP="008B7424">
      <w:pPr>
        <w:numPr>
          <w:ilvl w:val="0"/>
          <w:numId w:val="25"/>
        </w:numPr>
        <w:tabs>
          <w:tab w:val="num" w:pos="720"/>
        </w:tabs>
        <w:ind w:left="720"/>
        <w:rPr>
          <w:rFonts w:asciiTheme="minorHAnsi" w:hAnsiTheme="minorHAnsi" w:cstheme="minorHAnsi"/>
          <w:sz w:val="22"/>
          <w:szCs w:val="22"/>
        </w:rPr>
      </w:pPr>
      <w:r w:rsidRPr="00362801">
        <w:rPr>
          <w:rFonts w:asciiTheme="minorHAnsi" w:hAnsiTheme="minorHAnsi" w:cstheme="minorHAnsi"/>
          <w:sz w:val="22"/>
          <w:szCs w:val="22"/>
        </w:rPr>
        <w:t>Manage the development, implementation, evaluation and monitoring of Unit activities and outputs to achieve goals and objectives in line with business plans.</w:t>
      </w:r>
    </w:p>
    <w:p w14:paraId="5B662785" w14:textId="77777777" w:rsidR="008B7424" w:rsidRPr="00362801" w:rsidRDefault="008B7424" w:rsidP="008B7424">
      <w:pPr>
        <w:ind w:left="720"/>
        <w:rPr>
          <w:rFonts w:asciiTheme="minorHAnsi" w:hAnsiTheme="minorHAnsi" w:cstheme="minorHAnsi"/>
          <w:sz w:val="22"/>
          <w:szCs w:val="22"/>
        </w:rPr>
      </w:pPr>
    </w:p>
    <w:p w14:paraId="790704D6" w14:textId="77777777" w:rsidR="008B7424" w:rsidRPr="00362801" w:rsidRDefault="008B7424" w:rsidP="008B7424">
      <w:pPr>
        <w:numPr>
          <w:ilvl w:val="0"/>
          <w:numId w:val="25"/>
        </w:numPr>
        <w:tabs>
          <w:tab w:val="num" w:pos="720"/>
        </w:tabs>
        <w:ind w:left="720"/>
        <w:rPr>
          <w:rFonts w:asciiTheme="minorHAnsi" w:hAnsiTheme="minorHAnsi" w:cstheme="minorHAnsi"/>
          <w:sz w:val="22"/>
          <w:szCs w:val="22"/>
        </w:rPr>
      </w:pPr>
      <w:r w:rsidRPr="00362801">
        <w:rPr>
          <w:rFonts w:asciiTheme="minorHAnsi" w:hAnsiTheme="minorHAnsi" w:cstheme="minorHAnsi"/>
          <w:sz w:val="22"/>
          <w:szCs w:val="22"/>
        </w:rPr>
        <w:t>Identify and act on opportunities for improvement of existing programs/services and new opportunities for growth and funding.</w:t>
      </w:r>
    </w:p>
    <w:p w14:paraId="1D5178AF" w14:textId="77777777" w:rsidR="008B7424" w:rsidRPr="00362801" w:rsidRDefault="008B7424" w:rsidP="008B7424">
      <w:pPr>
        <w:ind w:left="720"/>
        <w:rPr>
          <w:rFonts w:asciiTheme="minorHAnsi" w:hAnsiTheme="minorHAnsi" w:cstheme="minorHAnsi"/>
          <w:sz w:val="22"/>
          <w:szCs w:val="22"/>
        </w:rPr>
      </w:pPr>
    </w:p>
    <w:p w14:paraId="598F9DA0" w14:textId="77777777" w:rsidR="008B7424" w:rsidRPr="00362801" w:rsidRDefault="008B7424" w:rsidP="008B7424">
      <w:pPr>
        <w:numPr>
          <w:ilvl w:val="0"/>
          <w:numId w:val="25"/>
        </w:numPr>
        <w:tabs>
          <w:tab w:val="num" w:pos="720"/>
        </w:tabs>
        <w:ind w:left="720"/>
        <w:rPr>
          <w:rFonts w:asciiTheme="minorHAnsi" w:hAnsiTheme="minorHAnsi" w:cstheme="minorHAnsi"/>
          <w:sz w:val="22"/>
          <w:szCs w:val="22"/>
        </w:rPr>
      </w:pPr>
      <w:r w:rsidRPr="00362801">
        <w:rPr>
          <w:rFonts w:asciiTheme="minorHAnsi" w:hAnsiTheme="minorHAnsi" w:cstheme="minorHAnsi"/>
          <w:sz w:val="22"/>
          <w:szCs w:val="22"/>
        </w:rPr>
        <w:t>Actively contribute to the development and implementation of organisational policy, particularly within your area(s) of responsibility and accountability.</w:t>
      </w:r>
    </w:p>
    <w:p w14:paraId="759EEAF9" w14:textId="77777777" w:rsidR="008B7424" w:rsidRPr="00362801" w:rsidRDefault="008B7424" w:rsidP="008B7424">
      <w:pPr>
        <w:ind w:left="720"/>
        <w:rPr>
          <w:rFonts w:asciiTheme="minorHAnsi" w:hAnsiTheme="minorHAnsi" w:cstheme="minorHAnsi"/>
          <w:sz w:val="22"/>
          <w:szCs w:val="22"/>
        </w:rPr>
      </w:pPr>
    </w:p>
    <w:p w14:paraId="6CA94937" w14:textId="77777777" w:rsidR="008B7424" w:rsidRPr="00A142D6" w:rsidRDefault="008B7424" w:rsidP="008B7424">
      <w:pPr>
        <w:numPr>
          <w:ilvl w:val="0"/>
          <w:numId w:val="25"/>
        </w:numPr>
        <w:tabs>
          <w:tab w:val="num" w:pos="720"/>
        </w:tabs>
        <w:ind w:left="720"/>
        <w:rPr>
          <w:rFonts w:asciiTheme="minorHAnsi" w:hAnsiTheme="minorHAnsi" w:cstheme="minorHAnsi"/>
          <w:sz w:val="22"/>
          <w:szCs w:val="22"/>
        </w:rPr>
      </w:pPr>
      <w:r w:rsidRPr="00A142D6">
        <w:rPr>
          <w:rFonts w:asciiTheme="minorHAnsi" w:hAnsiTheme="minorHAnsi" w:cstheme="minorHAnsi"/>
          <w:sz w:val="22"/>
          <w:szCs w:val="22"/>
        </w:rPr>
        <w:t>Foster an environment that encourages cross unit collaboration with other projects with ACON, including HIV and sexual health activities with regional teams in NSW.</w:t>
      </w:r>
    </w:p>
    <w:p w14:paraId="356ABF70" w14:textId="77777777" w:rsidR="008B7424" w:rsidRDefault="008B7424" w:rsidP="008B7424">
      <w:pPr>
        <w:pStyle w:val="ListParagraph"/>
        <w:rPr>
          <w:rFonts w:asciiTheme="minorHAnsi" w:hAnsiTheme="minorHAnsi" w:cstheme="minorHAnsi"/>
          <w:sz w:val="22"/>
          <w:szCs w:val="22"/>
        </w:rPr>
      </w:pPr>
    </w:p>
    <w:p w14:paraId="5B3EFA49" w14:textId="77777777" w:rsidR="008B7424" w:rsidRPr="00362801" w:rsidRDefault="008B7424" w:rsidP="008B7424">
      <w:pPr>
        <w:numPr>
          <w:ilvl w:val="0"/>
          <w:numId w:val="25"/>
        </w:numPr>
        <w:tabs>
          <w:tab w:val="num" w:pos="720"/>
        </w:tabs>
        <w:ind w:left="720"/>
        <w:rPr>
          <w:rFonts w:asciiTheme="minorHAnsi" w:hAnsiTheme="minorHAnsi" w:cstheme="minorHAnsi"/>
          <w:sz w:val="22"/>
          <w:szCs w:val="22"/>
        </w:rPr>
      </w:pPr>
      <w:r w:rsidRPr="00362801">
        <w:rPr>
          <w:rFonts w:asciiTheme="minorHAnsi" w:hAnsiTheme="minorHAnsi" w:cstheme="minorHAnsi"/>
          <w:sz w:val="22"/>
          <w:szCs w:val="22"/>
        </w:rPr>
        <w:t xml:space="preserve">Ensure that the Unit complies with Senior Leadership Team directives, relevant legislation and regulations, codes of practice/ethics and organisational policies and procedures. </w:t>
      </w:r>
    </w:p>
    <w:p w14:paraId="1A14B11E" w14:textId="77777777" w:rsidR="008B7424" w:rsidRPr="00362801" w:rsidRDefault="008B7424" w:rsidP="008B7424">
      <w:pPr>
        <w:ind w:left="720"/>
        <w:rPr>
          <w:rFonts w:asciiTheme="minorHAnsi" w:hAnsiTheme="minorHAnsi" w:cstheme="minorHAnsi"/>
          <w:sz w:val="22"/>
          <w:szCs w:val="22"/>
        </w:rPr>
      </w:pPr>
    </w:p>
    <w:p w14:paraId="26DB8346" w14:textId="77777777" w:rsidR="008B7424" w:rsidRPr="00362801" w:rsidRDefault="008B7424" w:rsidP="008B7424">
      <w:pPr>
        <w:numPr>
          <w:ilvl w:val="0"/>
          <w:numId w:val="25"/>
        </w:numPr>
        <w:tabs>
          <w:tab w:val="num" w:pos="720"/>
        </w:tabs>
        <w:ind w:left="720"/>
        <w:rPr>
          <w:rFonts w:asciiTheme="minorHAnsi" w:hAnsiTheme="minorHAnsi" w:cstheme="minorHAnsi"/>
          <w:sz w:val="22"/>
          <w:szCs w:val="22"/>
        </w:rPr>
      </w:pPr>
      <w:r w:rsidRPr="00362801">
        <w:rPr>
          <w:rFonts w:asciiTheme="minorHAnsi" w:hAnsiTheme="minorHAnsi" w:cstheme="minorHAnsi"/>
          <w:sz w:val="22"/>
          <w:szCs w:val="22"/>
        </w:rPr>
        <w:t>Regularly monitor and analyse data, identify risks and opportunities, and provide recommendations to address issues in an appropriate and timely manner.</w:t>
      </w:r>
    </w:p>
    <w:p w14:paraId="4E47D0D2" w14:textId="77777777" w:rsidR="008B7424" w:rsidRPr="00362801" w:rsidRDefault="008B7424" w:rsidP="008B7424">
      <w:pPr>
        <w:ind w:left="720"/>
        <w:rPr>
          <w:rFonts w:asciiTheme="minorHAnsi" w:hAnsiTheme="minorHAnsi" w:cstheme="minorHAnsi"/>
          <w:sz w:val="22"/>
          <w:szCs w:val="22"/>
        </w:rPr>
      </w:pPr>
    </w:p>
    <w:p w14:paraId="3422F190" w14:textId="77777777" w:rsidR="008B7424" w:rsidRPr="00362801" w:rsidRDefault="008B7424" w:rsidP="008B7424">
      <w:pPr>
        <w:numPr>
          <w:ilvl w:val="0"/>
          <w:numId w:val="25"/>
        </w:numPr>
        <w:tabs>
          <w:tab w:val="num" w:pos="720"/>
        </w:tabs>
        <w:ind w:left="720"/>
        <w:rPr>
          <w:rFonts w:asciiTheme="minorHAnsi" w:hAnsiTheme="minorHAnsi" w:cstheme="minorHAnsi"/>
          <w:sz w:val="22"/>
          <w:szCs w:val="22"/>
        </w:rPr>
      </w:pPr>
      <w:r w:rsidRPr="00362801">
        <w:rPr>
          <w:rFonts w:asciiTheme="minorHAnsi" w:hAnsiTheme="minorHAnsi" w:cstheme="minorHAnsi"/>
          <w:sz w:val="22"/>
          <w:szCs w:val="22"/>
        </w:rPr>
        <w:t>Manage all physical, financial, and human resources of the unit in accordance with unit business plans and budgets.</w:t>
      </w:r>
    </w:p>
    <w:p w14:paraId="3B9A0305" w14:textId="77777777" w:rsidR="008B7424" w:rsidRPr="00362801" w:rsidRDefault="008B7424" w:rsidP="008B7424">
      <w:pPr>
        <w:ind w:left="720"/>
        <w:rPr>
          <w:rFonts w:asciiTheme="minorHAnsi" w:hAnsiTheme="minorHAnsi" w:cstheme="minorHAnsi"/>
          <w:sz w:val="22"/>
          <w:szCs w:val="22"/>
        </w:rPr>
      </w:pPr>
    </w:p>
    <w:p w14:paraId="1E72AB43" w14:textId="77777777" w:rsidR="008B7424" w:rsidRPr="00362801" w:rsidRDefault="008B7424" w:rsidP="008B7424">
      <w:pPr>
        <w:numPr>
          <w:ilvl w:val="0"/>
          <w:numId w:val="25"/>
        </w:numPr>
        <w:tabs>
          <w:tab w:val="num" w:pos="720"/>
        </w:tabs>
        <w:ind w:left="720"/>
        <w:rPr>
          <w:rFonts w:asciiTheme="minorHAnsi" w:hAnsiTheme="minorHAnsi" w:cstheme="minorHAnsi"/>
          <w:sz w:val="22"/>
          <w:szCs w:val="22"/>
        </w:rPr>
      </w:pPr>
      <w:r w:rsidRPr="00362801">
        <w:rPr>
          <w:rFonts w:asciiTheme="minorHAnsi" w:hAnsiTheme="minorHAnsi" w:cstheme="minorHAnsi"/>
          <w:sz w:val="22"/>
          <w:szCs w:val="22"/>
        </w:rPr>
        <w:t>Manage, support, train and assess staff and volunteer workers.</w:t>
      </w:r>
    </w:p>
    <w:p w14:paraId="3020F804" w14:textId="77777777" w:rsidR="008B7424" w:rsidRPr="00362801" w:rsidRDefault="008B7424" w:rsidP="008B7424">
      <w:pPr>
        <w:ind w:left="720"/>
        <w:rPr>
          <w:rFonts w:asciiTheme="minorHAnsi" w:hAnsiTheme="minorHAnsi" w:cstheme="minorHAnsi"/>
          <w:sz w:val="22"/>
          <w:szCs w:val="22"/>
        </w:rPr>
      </w:pPr>
    </w:p>
    <w:p w14:paraId="7BD780A6" w14:textId="77777777" w:rsidR="008B7424" w:rsidRPr="00362801" w:rsidRDefault="008B7424" w:rsidP="008B7424">
      <w:pPr>
        <w:numPr>
          <w:ilvl w:val="0"/>
          <w:numId w:val="25"/>
        </w:numPr>
        <w:tabs>
          <w:tab w:val="num" w:pos="720"/>
        </w:tabs>
        <w:ind w:left="720"/>
        <w:rPr>
          <w:rFonts w:asciiTheme="minorHAnsi" w:hAnsiTheme="minorHAnsi" w:cstheme="minorHAnsi"/>
          <w:sz w:val="22"/>
          <w:szCs w:val="22"/>
        </w:rPr>
      </w:pPr>
      <w:r w:rsidRPr="00362801">
        <w:rPr>
          <w:rFonts w:asciiTheme="minorHAnsi" w:hAnsiTheme="minorHAnsi" w:cstheme="minorHAnsi"/>
          <w:sz w:val="22"/>
          <w:szCs w:val="22"/>
        </w:rPr>
        <w:t>Continually build and enhance partnerships with agencies and external service providers to ensure effective responses to community issues.</w:t>
      </w:r>
    </w:p>
    <w:p w14:paraId="156F6049" w14:textId="77777777" w:rsidR="008B7424" w:rsidRPr="00362801" w:rsidRDefault="008B7424" w:rsidP="008B7424">
      <w:pPr>
        <w:pStyle w:val="ListParagraph"/>
        <w:rPr>
          <w:rFonts w:asciiTheme="minorHAnsi" w:hAnsiTheme="minorHAnsi" w:cstheme="minorHAnsi"/>
          <w:sz w:val="22"/>
          <w:szCs w:val="22"/>
        </w:rPr>
      </w:pPr>
    </w:p>
    <w:p w14:paraId="6CCD8D49" w14:textId="77777777" w:rsidR="008B7424" w:rsidRPr="00160600" w:rsidRDefault="008B7424" w:rsidP="008B7424">
      <w:pPr>
        <w:pStyle w:val="BodyText2"/>
        <w:numPr>
          <w:ilvl w:val="0"/>
          <w:numId w:val="25"/>
        </w:numPr>
        <w:tabs>
          <w:tab w:val="num" w:pos="720"/>
        </w:tabs>
        <w:spacing w:before="120" w:after="120"/>
        <w:ind w:left="720"/>
        <w:rPr>
          <w:rFonts w:ascii="Calibri Light" w:hAnsi="Calibri Light" w:cs="Calibri Light"/>
          <w:b w:val="0"/>
          <w:bCs/>
          <w:sz w:val="22"/>
          <w:szCs w:val="22"/>
        </w:rPr>
      </w:pPr>
      <w:r w:rsidRPr="00160600">
        <w:rPr>
          <w:rFonts w:ascii="Calibri Light" w:hAnsi="Calibri Light" w:cs="Calibri Light"/>
          <w:b w:val="0"/>
          <w:bCs/>
          <w:sz w:val="22"/>
          <w:szCs w:val="22"/>
        </w:rPr>
        <w:t xml:space="preserve">Assist in the creation of media statements, public messages, speeches, and other community engagement activities relevant to the Unit’s work. </w:t>
      </w:r>
    </w:p>
    <w:p w14:paraId="24B20F46" w14:textId="77777777" w:rsidR="008B7424" w:rsidRPr="00362801" w:rsidRDefault="008B7424" w:rsidP="008B7424">
      <w:pPr>
        <w:ind w:left="720"/>
        <w:rPr>
          <w:rFonts w:asciiTheme="minorHAnsi" w:hAnsiTheme="minorHAnsi" w:cstheme="minorHAnsi"/>
          <w:sz w:val="22"/>
          <w:szCs w:val="22"/>
        </w:rPr>
      </w:pPr>
    </w:p>
    <w:p w14:paraId="5E00BDAE" w14:textId="77777777" w:rsidR="008B7424" w:rsidRPr="00362801" w:rsidRDefault="008B7424" w:rsidP="008B7424">
      <w:pPr>
        <w:numPr>
          <w:ilvl w:val="0"/>
          <w:numId w:val="25"/>
        </w:numPr>
        <w:tabs>
          <w:tab w:val="num" w:pos="720"/>
        </w:tabs>
        <w:ind w:left="720"/>
        <w:rPr>
          <w:rFonts w:asciiTheme="minorHAnsi" w:hAnsiTheme="minorHAnsi" w:cstheme="minorHAnsi"/>
          <w:sz w:val="22"/>
          <w:szCs w:val="22"/>
        </w:rPr>
      </w:pPr>
      <w:r w:rsidRPr="00362801">
        <w:rPr>
          <w:rFonts w:asciiTheme="minorHAnsi" w:hAnsiTheme="minorHAnsi" w:cstheme="minorHAnsi"/>
          <w:sz w:val="22"/>
          <w:szCs w:val="22"/>
        </w:rPr>
        <w:t xml:space="preserve">Actively participate in and contribute to an ongoing process of supervision, Unit meetings, team meetings, general staff meetings, quality improvement and professional development strategies.  </w:t>
      </w:r>
    </w:p>
    <w:p w14:paraId="5D79A077" w14:textId="77777777" w:rsidR="008B7424" w:rsidRPr="00362801" w:rsidRDefault="008B7424" w:rsidP="008B7424">
      <w:pPr>
        <w:ind w:left="720"/>
        <w:rPr>
          <w:rFonts w:asciiTheme="minorHAnsi" w:hAnsiTheme="minorHAnsi" w:cstheme="minorHAnsi"/>
          <w:sz w:val="22"/>
          <w:szCs w:val="22"/>
        </w:rPr>
      </w:pPr>
    </w:p>
    <w:p w14:paraId="1E0DD06C" w14:textId="77777777" w:rsidR="008B7424" w:rsidRPr="00362801" w:rsidRDefault="008B7424" w:rsidP="008B7424">
      <w:pPr>
        <w:numPr>
          <w:ilvl w:val="0"/>
          <w:numId w:val="25"/>
        </w:numPr>
        <w:tabs>
          <w:tab w:val="num" w:pos="720"/>
        </w:tabs>
        <w:ind w:left="720"/>
        <w:rPr>
          <w:rFonts w:asciiTheme="minorHAnsi" w:hAnsiTheme="minorHAnsi" w:cstheme="minorHAnsi"/>
          <w:sz w:val="22"/>
          <w:szCs w:val="22"/>
        </w:rPr>
      </w:pPr>
      <w:r w:rsidRPr="00362801">
        <w:rPr>
          <w:rFonts w:asciiTheme="minorHAnsi" w:hAnsiTheme="minorHAnsi" w:cstheme="minorHAnsi"/>
          <w:sz w:val="22"/>
          <w:szCs w:val="22"/>
        </w:rPr>
        <w:t xml:space="preserve">Perform other duties to assist with the work of the unit as requested by your supervisor (or designate).  </w:t>
      </w:r>
    </w:p>
    <w:p w14:paraId="130174E3" w14:textId="77777777" w:rsidR="008B7424" w:rsidRPr="00362801" w:rsidRDefault="008B7424" w:rsidP="008B7424">
      <w:pPr>
        <w:rPr>
          <w:rFonts w:asciiTheme="minorHAnsi" w:hAnsiTheme="minorHAnsi" w:cstheme="minorHAnsi"/>
          <w:b/>
          <w:sz w:val="22"/>
          <w:szCs w:val="22"/>
        </w:rPr>
      </w:pPr>
    </w:p>
    <w:p w14:paraId="39EDDE0A" w14:textId="77777777" w:rsidR="008B7424" w:rsidRPr="00362801" w:rsidRDefault="008B7424" w:rsidP="008B7424">
      <w:pPr>
        <w:rPr>
          <w:rFonts w:asciiTheme="minorHAnsi" w:hAnsiTheme="minorHAnsi" w:cstheme="minorHAnsi"/>
          <w:b/>
          <w:sz w:val="22"/>
          <w:szCs w:val="22"/>
        </w:rPr>
      </w:pPr>
    </w:p>
    <w:p w14:paraId="756BFA99" w14:textId="77777777" w:rsidR="008B7424" w:rsidRPr="00362801" w:rsidRDefault="008B7424" w:rsidP="008B7424">
      <w:pPr>
        <w:rPr>
          <w:rFonts w:asciiTheme="minorHAnsi" w:hAnsiTheme="minorHAnsi" w:cstheme="minorHAnsi"/>
          <w:b/>
          <w:sz w:val="22"/>
          <w:szCs w:val="22"/>
        </w:rPr>
      </w:pPr>
      <w:r w:rsidRPr="00362801">
        <w:rPr>
          <w:rFonts w:asciiTheme="minorHAnsi" w:hAnsiTheme="minorHAnsi" w:cstheme="minorHAnsi"/>
          <w:b/>
          <w:sz w:val="22"/>
          <w:szCs w:val="22"/>
        </w:rPr>
        <w:t xml:space="preserve">Selection Criteria:  </w:t>
      </w:r>
    </w:p>
    <w:p w14:paraId="4A79BF09" w14:textId="77777777" w:rsidR="008B7424" w:rsidRPr="00362801" w:rsidRDefault="008B7424" w:rsidP="008B7424">
      <w:pPr>
        <w:rPr>
          <w:rFonts w:asciiTheme="minorHAnsi" w:hAnsiTheme="minorHAnsi" w:cstheme="minorHAnsi"/>
          <w:b/>
          <w:snapToGrid w:val="0"/>
          <w:sz w:val="22"/>
          <w:szCs w:val="22"/>
          <w:lang w:eastAsia="en-US"/>
        </w:rPr>
      </w:pPr>
      <w:r w:rsidRPr="00362801">
        <w:rPr>
          <w:rFonts w:asciiTheme="minorHAnsi" w:hAnsiTheme="minorHAnsi" w:cstheme="minorHAnsi"/>
          <w:b/>
          <w:snapToGrid w:val="0"/>
          <w:sz w:val="22"/>
          <w:szCs w:val="22"/>
          <w:lang w:eastAsia="en-US"/>
        </w:rPr>
        <w:t>Essential</w:t>
      </w:r>
    </w:p>
    <w:p w14:paraId="3BA2950F" w14:textId="77777777" w:rsidR="008B7424" w:rsidRPr="00362801" w:rsidRDefault="008B7424" w:rsidP="008B7424">
      <w:pPr>
        <w:spacing w:after="120"/>
        <w:ind w:right="-23"/>
        <w:rPr>
          <w:rFonts w:asciiTheme="minorHAnsi" w:hAnsiTheme="minorHAnsi" w:cstheme="minorHAnsi"/>
          <w:sz w:val="22"/>
          <w:szCs w:val="22"/>
        </w:rPr>
      </w:pPr>
    </w:p>
    <w:p w14:paraId="673D43A7" w14:textId="77777777" w:rsidR="008B7424" w:rsidRPr="00362801" w:rsidRDefault="008B7424" w:rsidP="008B7424">
      <w:pPr>
        <w:numPr>
          <w:ilvl w:val="0"/>
          <w:numId w:val="33"/>
        </w:numPr>
        <w:spacing w:after="120"/>
        <w:ind w:right="-23"/>
        <w:rPr>
          <w:rFonts w:asciiTheme="minorHAnsi" w:hAnsiTheme="minorHAnsi" w:cstheme="minorHAnsi"/>
          <w:sz w:val="22"/>
          <w:szCs w:val="22"/>
        </w:rPr>
      </w:pPr>
      <w:r w:rsidRPr="00362801">
        <w:rPr>
          <w:rFonts w:asciiTheme="minorHAnsi" w:hAnsiTheme="minorHAnsi" w:cstheme="minorHAnsi"/>
          <w:sz w:val="22"/>
          <w:szCs w:val="22"/>
        </w:rPr>
        <w:t>Proven experience in social marketing, advertising, digital, social media, campaign planning, implementation, and evaluation.</w:t>
      </w:r>
    </w:p>
    <w:p w14:paraId="34594A64" w14:textId="77777777" w:rsidR="008B7424" w:rsidRPr="00362801" w:rsidRDefault="008B7424" w:rsidP="008B7424">
      <w:pPr>
        <w:numPr>
          <w:ilvl w:val="0"/>
          <w:numId w:val="33"/>
        </w:numPr>
        <w:spacing w:after="120"/>
        <w:rPr>
          <w:rFonts w:asciiTheme="minorHAnsi" w:hAnsiTheme="minorHAnsi" w:cstheme="minorHAnsi"/>
          <w:sz w:val="22"/>
          <w:szCs w:val="22"/>
        </w:rPr>
      </w:pPr>
      <w:r w:rsidRPr="00362801">
        <w:rPr>
          <w:rFonts w:asciiTheme="minorHAnsi" w:hAnsiTheme="minorHAnsi" w:cstheme="minorHAnsi"/>
          <w:sz w:val="22"/>
          <w:szCs w:val="22"/>
        </w:rPr>
        <w:t>Demonstrated experience in working with creative, media, experiential, digital and market research agencies.</w:t>
      </w:r>
    </w:p>
    <w:p w14:paraId="6087A74E" w14:textId="77777777" w:rsidR="008B7424" w:rsidRPr="00362801" w:rsidRDefault="008B7424" w:rsidP="008B7424">
      <w:pPr>
        <w:numPr>
          <w:ilvl w:val="0"/>
          <w:numId w:val="33"/>
        </w:numPr>
        <w:spacing w:after="120"/>
        <w:rPr>
          <w:rFonts w:asciiTheme="minorHAnsi" w:hAnsiTheme="minorHAnsi" w:cstheme="minorHAnsi"/>
          <w:sz w:val="22"/>
          <w:szCs w:val="22"/>
        </w:rPr>
      </w:pPr>
      <w:r w:rsidRPr="00362801">
        <w:rPr>
          <w:rFonts w:asciiTheme="minorHAnsi" w:hAnsiTheme="minorHAnsi" w:cstheme="minorHAnsi"/>
          <w:sz w:val="22"/>
          <w:szCs w:val="22"/>
        </w:rPr>
        <w:t>Strong customer/client service ethic, including effective experience in stakeholder management.</w:t>
      </w:r>
    </w:p>
    <w:p w14:paraId="4F2A5864" w14:textId="77777777" w:rsidR="008B7424" w:rsidRPr="00362801" w:rsidRDefault="008B7424" w:rsidP="008B7424">
      <w:pPr>
        <w:numPr>
          <w:ilvl w:val="0"/>
          <w:numId w:val="33"/>
        </w:numPr>
        <w:spacing w:after="120"/>
        <w:rPr>
          <w:rFonts w:asciiTheme="minorHAnsi" w:hAnsiTheme="minorHAnsi" w:cstheme="minorHAnsi"/>
          <w:sz w:val="22"/>
          <w:szCs w:val="22"/>
        </w:rPr>
      </w:pPr>
      <w:r w:rsidRPr="00362801">
        <w:rPr>
          <w:rFonts w:asciiTheme="minorHAnsi" w:hAnsiTheme="minorHAnsi" w:cstheme="minorHAnsi"/>
          <w:sz w:val="22"/>
          <w:szCs w:val="22"/>
        </w:rPr>
        <w:t xml:space="preserve">Proven ability to organise, administer, prioritise, and meet deadlines, </w:t>
      </w:r>
      <w:proofErr w:type="gramStart"/>
      <w:r w:rsidRPr="00362801">
        <w:rPr>
          <w:rFonts w:asciiTheme="minorHAnsi" w:hAnsiTheme="minorHAnsi" w:cstheme="minorHAnsi"/>
          <w:sz w:val="22"/>
          <w:szCs w:val="22"/>
        </w:rPr>
        <w:t>in particular when</w:t>
      </w:r>
      <w:proofErr w:type="gramEnd"/>
      <w:r w:rsidRPr="00362801">
        <w:rPr>
          <w:rFonts w:asciiTheme="minorHAnsi" w:hAnsiTheme="minorHAnsi" w:cstheme="minorHAnsi"/>
          <w:sz w:val="22"/>
          <w:szCs w:val="22"/>
        </w:rPr>
        <w:t xml:space="preserve"> there are competing demands and contracted timeframes.</w:t>
      </w:r>
    </w:p>
    <w:p w14:paraId="268DD43D" w14:textId="77777777" w:rsidR="008B7424" w:rsidRPr="00362801" w:rsidRDefault="008B7424" w:rsidP="008B7424">
      <w:pPr>
        <w:numPr>
          <w:ilvl w:val="0"/>
          <w:numId w:val="33"/>
        </w:numPr>
        <w:spacing w:after="120"/>
        <w:rPr>
          <w:rFonts w:asciiTheme="minorHAnsi" w:hAnsiTheme="minorHAnsi" w:cstheme="minorHAnsi"/>
          <w:sz w:val="22"/>
          <w:szCs w:val="22"/>
        </w:rPr>
      </w:pPr>
      <w:r w:rsidRPr="00362801">
        <w:rPr>
          <w:rFonts w:asciiTheme="minorHAnsi" w:hAnsiTheme="minorHAnsi" w:cstheme="minorHAnsi"/>
          <w:sz w:val="22"/>
          <w:szCs w:val="22"/>
        </w:rPr>
        <w:t xml:space="preserve">Demonstrated ability to build effective, high performing and cohesive teams. </w:t>
      </w:r>
    </w:p>
    <w:p w14:paraId="2A13EED2" w14:textId="77777777" w:rsidR="008B7424" w:rsidRPr="00362801" w:rsidRDefault="008B7424" w:rsidP="008B7424">
      <w:pPr>
        <w:pStyle w:val="Header"/>
        <w:numPr>
          <w:ilvl w:val="0"/>
          <w:numId w:val="33"/>
        </w:numPr>
        <w:tabs>
          <w:tab w:val="clear" w:pos="4320"/>
          <w:tab w:val="clear" w:pos="8640"/>
          <w:tab w:val="center" w:pos="4153"/>
          <w:tab w:val="right" w:pos="8306"/>
        </w:tabs>
        <w:spacing w:after="120"/>
        <w:jc w:val="both"/>
        <w:rPr>
          <w:rFonts w:asciiTheme="minorHAnsi" w:hAnsiTheme="minorHAnsi" w:cstheme="minorHAnsi"/>
          <w:sz w:val="22"/>
          <w:szCs w:val="22"/>
        </w:rPr>
      </w:pPr>
      <w:r w:rsidRPr="00362801">
        <w:rPr>
          <w:rFonts w:asciiTheme="minorHAnsi" w:hAnsiTheme="minorHAnsi" w:cstheme="minorHAnsi"/>
          <w:sz w:val="22"/>
          <w:szCs w:val="22"/>
        </w:rPr>
        <w:t xml:space="preserve">Superior project management expertise and experience in financial, human resource, administration, and program management. </w:t>
      </w:r>
    </w:p>
    <w:p w14:paraId="59BDACC7" w14:textId="77777777" w:rsidR="008B7424" w:rsidRPr="00362801" w:rsidRDefault="008B7424" w:rsidP="008B7424">
      <w:pPr>
        <w:pStyle w:val="Header"/>
        <w:numPr>
          <w:ilvl w:val="0"/>
          <w:numId w:val="33"/>
        </w:numPr>
        <w:tabs>
          <w:tab w:val="clear" w:pos="4320"/>
          <w:tab w:val="clear" w:pos="8640"/>
          <w:tab w:val="center" w:pos="4153"/>
          <w:tab w:val="right" w:pos="8306"/>
        </w:tabs>
        <w:spacing w:after="120"/>
        <w:jc w:val="both"/>
        <w:rPr>
          <w:rFonts w:asciiTheme="minorHAnsi" w:hAnsiTheme="minorHAnsi" w:cstheme="minorHAnsi"/>
          <w:snapToGrid w:val="0"/>
          <w:sz w:val="22"/>
          <w:szCs w:val="22"/>
          <w:lang w:eastAsia="en-US"/>
        </w:rPr>
      </w:pPr>
      <w:r w:rsidRPr="00362801">
        <w:rPr>
          <w:rFonts w:asciiTheme="minorHAnsi" w:hAnsiTheme="minorHAnsi" w:cstheme="minorHAnsi"/>
          <w:sz w:val="22"/>
          <w:szCs w:val="22"/>
        </w:rPr>
        <w:t>Strong planning and evaluation skills, including the capacity to analyse data and interpret and apply research and evaluation findings.</w:t>
      </w:r>
    </w:p>
    <w:p w14:paraId="5C9A3ADD" w14:textId="77777777" w:rsidR="008B7424" w:rsidRPr="00362801" w:rsidRDefault="008B7424" w:rsidP="008B7424">
      <w:pPr>
        <w:pStyle w:val="Header"/>
        <w:numPr>
          <w:ilvl w:val="0"/>
          <w:numId w:val="33"/>
        </w:numPr>
        <w:tabs>
          <w:tab w:val="clear" w:pos="4320"/>
          <w:tab w:val="clear" w:pos="8640"/>
          <w:tab w:val="center" w:pos="4153"/>
          <w:tab w:val="right" w:pos="8306"/>
        </w:tabs>
        <w:spacing w:after="120"/>
        <w:jc w:val="both"/>
        <w:rPr>
          <w:rFonts w:asciiTheme="minorHAnsi" w:hAnsiTheme="minorHAnsi" w:cstheme="minorHAnsi"/>
          <w:sz w:val="22"/>
          <w:szCs w:val="22"/>
        </w:rPr>
      </w:pPr>
      <w:r w:rsidRPr="00362801">
        <w:rPr>
          <w:rFonts w:asciiTheme="minorHAnsi" w:hAnsiTheme="minorHAnsi" w:cstheme="minorHAnsi"/>
          <w:snapToGrid w:val="0"/>
          <w:sz w:val="22"/>
          <w:szCs w:val="22"/>
          <w:lang w:eastAsia="en-US"/>
        </w:rPr>
        <w:t>Superior communication skills, including written and verbal presentation skills, diplomatic and effective liaison, and interpersonal skills.</w:t>
      </w:r>
    </w:p>
    <w:p w14:paraId="1D03EF6C" w14:textId="551D516B" w:rsidR="00160600" w:rsidRDefault="008B7424" w:rsidP="00160600">
      <w:pPr>
        <w:pStyle w:val="Header"/>
        <w:numPr>
          <w:ilvl w:val="0"/>
          <w:numId w:val="33"/>
        </w:numPr>
        <w:tabs>
          <w:tab w:val="clear" w:pos="4320"/>
          <w:tab w:val="clear" w:pos="8640"/>
          <w:tab w:val="center" w:pos="4153"/>
          <w:tab w:val="right" w:pos="8306"/>
        </w:tabs>
        <w:spacing w:after="120"/>
        <w:jc w:val="both"/>
        <w:rPr>
          <w:rFonts w:asciiTheme="minorHAnsi" w:hAnsiTheme="minorHAnsi" w:cstheme="minorHAnsi"/>
          <w:sz w:val="22"/>
          <w:szCs w:val="22"/>
        </w:rPr>
      </w:pPr>
      <w:r w:rsidRPr="00362801">
        <w:rPr>
          <w:rFonts w:asciiTheme="minorHAnsi" w:hAnsiTheme="minorHAnsi" w:cstheme="minorHAnsi"/>
          <w:sz w:val="22"/>
          <w:szCs w:val="22"/>
        </w:rPr>
        <w:t>Understanding of, and commitment to, ACON’s communities, particularly people living with HIV.</w:t>
      </w:r>
    </w:p>
    <w:p w14:paraId="753A798D" w14:textId="77777777" w:rsidR="00160600" w:rsidRPr="00160600" w:rsidRDefault="00160600" w:rsidP="00160600">
      <w:pPr>
        <w:pStyle w:val="Header"/>
        <w:numPr>
          <w:ilvl w:val="0"/>
          <w:numId w:val="33"/>
        </w:numPr>
        <w:tabs>
          <w:tab w:val="clear" w:pos="4320"/>
          <w:tab w:val="clear" w:pos="8640"/>
          <w:tab w:val="center" w:pos="4153"/>
          <w:tab w:val="right" w:pos="8306"/>
        </w:tabs>
        <w:spacing w:after="120"/>
        <w:jc w:val="both"/>
        <w:rPr>
          <w:rFonts w:asciiTheme="minorHAnsi" w:hAnsiTheme="minorHAnsi" w:cstheme="minorHAnsi"/>
          <w:sz w:val="22"/>
          <w:szCs w:val="22"/>
        </w:rPr>
      </w:pPr>
      <w:r w:rsidRPr="00160600">
        <w:rPr>
          <w:rFonts w:asciiTheme="minorHAnsi" w:hAnsiTheme="minorHAnsi" w:cstheme="minorHAnsi"/>
          <w:sz w:val="22"/>
          <w:szCs w:val="22"/>
        </w:rPr>
        <w:t>Applicants must provide evidence of Covid 19 Vaccination, in addition to any other vaccination required to perform the role.</w:t>
      </w:r>
    </w:p>
    <w:p w14:paraId="5C1D18F3" w14:textId="77777777" w:rsidR="00160600" w:rsidRDefault="00160600" w:rsidP="008B7424">
      <w:pPr>
        <w:rPr>
          <w:rFonts w:asciiTheme="minorHAnsi" w:hAnsiTheme="minorHAnsi" w:cstheme="minorHAnsi"/>
          <w:b/>
          <w:sz w:val="22"/>
          <w:szCs w:val="22"/>
        </w:rPr>
      </w:pPr>
    </w:p>
    <w:p w14:paraId="26A0923D" w14:textId="63054461" w:rsidR="008B7424" w:rsidRPr="00362801" w:rsidRDefault="008B7424" w:rsidP="008B7424">
      <w:pPr>
        <w:rPr>
          <w:rFonts w:asciiTheme="minorHAnsi" w:hAnsiTheme="minorHAnsi" w:cstheme="minorHAnsi"/>
          <w:b/>
          <w:snapToGrid w:val="0"/>
          <w:sz w:val="22"/>
          <w:szCs w:val="22"/>
          <w:lang w:eastAsia="en-US"/>
        </w:rPr>
      </w:pPr>
      <w:r w:rsidRPr="00362801">
        <w:rPr>
          <w:rFonts w:asciiTheme="minorHAnsi" w:hAnsiTheme="minorHAnsi" w:cstheme="minorHAnsi"/>
          <w:b/>
          <w:sz w:val="22"/>
          <w:szCs w:val="22"/>
        </w:rPr>
        <w:t xml:space="preserve">Selection Criteria:  </w:t>
      </w:r>
      <w:r w:rsidRPr="00362801">
        <w:rPr>
          <w:rFonts w:asciiTheme="minorHAnsi" w:hAnsiTheme="minorHAnsi" w:cstheme="minorHAnsi"/>
          <w:b/>
          <w:snapToGrid w:val="0"/>
          <w:sz w:val="22"/>
          <w:szCs w:val="22"/>
          <w:lang w:eastAsia="en-US"/>
        </w:rPr>
        <w:t>Desirable</w:t>
      </w:r>
      <w:r w:rsidRPr="00362801">
        <w:rPr>
          <w:rFonts w:asciiTheme="minorHAnsi" w:hAnsiTheme="minorHAnsi" w:cstheme="minorHAnsi"/>
          <w:b/>
          <w:snapToGrid w:val="0"/>
          <w:sz w:val="22"/>
          <w:szCs w:val="22"/>
          <w:lang w:eastAsia="en-US"/>
        </w:rPr>
        <w:br/>
      </w:r>
    </w:p>
    <w:p w14:paraId="7916E6F4" w14:textId="77777777" w:rsidR="008B7424" w:rsidRPr="00362801" w:rsidRDefault="008B7424" w:rsidP="008B7424">
      <w:pPr>
        <w:numPr>
          <w:ilvl w:val="0"/>
          <w:numId w:val="34"/>
        </w:numPr>
        <w:spacing w:before="120"/>
        <w:rPr>
          <w:rFonts w:asciiTheme="minorHAnsi" w:hAnsiTheme="minorHAnsi" w:cstheme="minorHAnsi"/>
          <w:sz w:val="22"/>
          <w:szCs w:val="22"/>
        </w:rPr>
      </w:pPr>
      <w:r w:rsidRPr="00362801">
        <w:rPr>
          <w:rFonts w:asciiTheme="minorHAnsi" w:hAnsiTheme="minorHAnsi" w:cstheme="minorHAnsi"/>
          <w:sz w:val="22"/>
          <w:szCs w:val="22"/>
        </w:rPr>
        <w:t>Relevant qualifications in marketing, advertising, or a related field.</w:t>
      </w:r>
    </w:p>
    <w:p w14:paraId="7EA712B3" w14:textId="77777777" w:rsidR="008B7424" w:rsidRPr="00362801" w:rsidRDefault="008B7424" w:rsidP="008B7424">
      <w:pPr>
        <w:numPr>
          <w:ilvl w:val="0"/>
          <w:numId w:val="34"/>
        </w:numPr>
        <w:spacing w:before="120"/>
        <w:rPr>
          <w:rFonts w:asciiTheme="minorHAnsi" w:hAnsiTheme="minorHAnsi" w:cstheme="minorHAnsi"/>
          <w:sz w:val="22"/>
          <w:szCs w:val="22"/>
        </w:rPr>
      </w:pPr>
      <w:r w:rsidRPr="00362801">
        <w:rPr>
          <w:rFonts w:asciiTheme="minorHAnsi" w:hAnsiTheme="minorHAnsi" w:cstheme="minorHAnsi"/>
          <w:sz w:val="22"/>
          <w:szCs w:val="22"/>
        </w:rPr>
        <w:t>Demonstrated understanding of current developments in HIV prevention, treatment, and care.</w:t>
      </w:r>
    </w:p>
    <w:p w14:paraId="6A856B2A" w14:textId="77777777" w:rsidR="008B7424" w:rsidRPr="00362801" w:rsidRDefault="008B7424" w:rsidP="008B7424">
      <w:pPr>
        <w:spacing w:before="120"/>
        <w:ind w:left="360"/>
        <w:rPr>
          <w:rFonts w:asciiTheme="minorHAnsi" w:hAnsiTheme="minorHAnsi" w:cstheme="minorHAnsi"/>
          <w:sz w:val="22"/>
          <w:szCs w:val="22"/>
        </w:rPr>
      </w:pPr>
    </w:p>
    <w:p w14:paraId="1B6D1A21" w14:textId="77777777" w:rsidR="008B7424" w:rsidRPr="00362801" w:rsidRDefault="008B7424" w:rsidP="008B7424">
      <w:pPr>
        <w:spacing w:before="120"/>
        <w:ind w:left="720"/>
        <w:rPr>
          <w:rFonts w:asciiTheme="minorHAnsi" w:hAnsiTheme="minorHAnsi" w:cstheme="minorHAnsi"/>
          <w:sz w:val="22"/>
          <w:szCs w:val="22"/>
        </w:rPr>
      </w:pPr>
    </w:p>
    <w:p w14:paraId="43901EBB" w14:textId="77777777" w:rsidR="008B7424" w:rsidRPr="00362801" w:rsidRDefault="008B7424" w:rsidP="008B7424">
      <w:pPr>
        <w:rPr>
          <w:rFonts w:asciiTheme="minorHAnsi" w:hAnsiTheme="minorHAnsi" w:cstheme="minorHAnsi"/>
          <w:sz w:val="22"/>
          <w:szCs w:val="22"/>
        </w:rPr>
      </w:pPr>
    </w:p>
    <w:p w14:paraId="01BA7A7A" w14:textId="77777777" w:rsidR="00D4363C" w:rsidRPr="00740341" w:rsidRDefault="00D4363C" w:rsidP="008B7424">
      <w:pPr>
        <w:rPr>
          <w:rFonts w:ascii="Calibri" w:hAnsi="Calibri" w:cs="Calibri"/>
          <w:color w:val="000000" w:themeColor="text1"/>
          <w:szCs w:val="22"/>
        </w:rPr>
      </w:pPr>
    </w:p>
    <w:sectPr w:rsidR="00D4363C" w:rsidRPr="00740341" w:rsidSect="00733F81">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40D4" w14:textId="77777777" w:rsidR="005A2EFB" w:rsidRDefault="005A2EFB">
      <w:r>
        <w:separator/>
      </w:r>
    </w:p>
  </w:endnote>
  <w:endnote w:type="continuationSeparator" w:id="0">
    <w:p w14:paraId="26ECF589" w14:textId="77777777" w:rsidR="005A2EFB" w:rsidRDefault="005A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94D3" w14:textId="77777777" w:rsidR="005A2EFB" w:rsidRDefault="005A2EFB">
      <w:r>
        <w:separator/>
      </w:r>
    </w:p>
  </w:footnote>
  <w:footnote w:type="continuationSeparator" w:id="0">
    <w:p w14:paraId="02F1A292" w14:textId="77777777" w:rsidR="005A2EFB" w:rsidRDefault="005A2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5F24" w14:textId="77777777" w:rsidR="00D4363C" w:rsidRDefault="00D43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159"/>
    <w:multiLevelType w:val="hybridMultilevel"/>
    <w:tmpl w:val="73D63F02"/>
    <w:lvl w:ilvl="0" w:tplc="7C346870">
      <w:start w:val="1"/>
      <w:numFmt w:val="bullet"/>
      <w:lvlText w:val="-"/>
      <w:lvlJc w:val="left"/>
      <w:pPr>
        <w:ind w:left="720" w:hanging="360"/>
      </w:pPr>
      <w:rPr>
        <w:rFonts w:ascii="Calibri" w:hAnsi="Calibri" w:hint="default"/>
      </w:rPr>
    </w:lvl>
    <w:lvl w:ilvl="1" w:tplc="FAF63EC4">
      <w:start w:val="1"/>
      <w:numFmt w:val="bullet"/>
      <w:lvlText w:val="o"/>
      <w:lvlJc w:val="left"/>
      <w:pPr>
        <w:ind w:left="1440" w:hanging="360"/>
      </w:pPr>
      <w:rPr>
        <w:rFonts w:ascii="Courier New" w:hAnsi="Courier New" w:hint="default"/>
      </w:rPr>
    </w:lvl>
    <w:lvl w:ilvl="2" w:tplc="44248DEE">
      <w:start w:val="1"/>
      <w:numFmt w:val="bullet"/>
      <w:lvlText w:val=""/>
      <w:lvlJc w:val="left"/>
      <w:pPr>
        <w:ind w:left="2160" w:hanging="360"/>
      </w:pPr>
      <w:rPr>
        <w:rFonts w:ascii="Wingdings" w:hAnsi="Wingdings" w:hint="default"/>
      </w:rPr>
    </w:lvl>
    <w:lvl w:ilvl="3" w:tplc="739A4BF6">
      <w:start w:val="1"/>
      <w:numFmt w:val="bullet"/>
      <w:lvlText w:val=""/>
      <w:lvlJc w:val="left"/>
      <w:pPr>
        <w:ind w:left="2880" w:hanging="360"/>
      </w:pPr>
      <w:rPr>
        <w:rFonts w:ascii="Symbol" w:hAnsi="Symbol" w:hint="default"/>
      </w:rPr>
    </w:lvl>
    <w:lvl w:ilvl="4" w:tplc="8784477C">
      <w:start w:val="1"/>
      <w:numFmt w:val="bullet"/>
      <w:lvlText w:val="o"/>
      <w:lvlJc w:val="left"/>
      <w:pPr>
        <w:ind w:left="3600" w:hanging="360"/>
      </w:pPr>
      <w:rPr>
        <w:rFonts w:ascii="Courier New" w:hAnsi="Courier New" w:hint="default"/>
      </w:rPr>
    </w:lvl>
    <w:lvl w:ilvl="5" w:tplc="DF0A25A2">
      <w:start w:val="1"/>
      <w:numFmt w:val="bullet"/>
      <w:lvlText w:val=""/>
      <w:lvlJc w:val="left"/>
      <w:pPr>
        <w:ind w:left="4320" w:hanging="360"/>
      </w:pPr>
      <w:rPr>
        <w:rFonts w:ascii="Wingdings" w:hAnsi="Wingdings" w:hint="default"/>
      </w:rPr>
    </w:lvl>
    <w:lvl w:ilvl="6" w:tplc="1E0AC2B2">
      <w:start w:val="1"/>
      <w:numFmt w:val="bullet"/>
      <w:lvlText w:val=""/>
      <w:lvlJc w:val="left"/>
      <w:pPr>
        <w:ind w:left="5040" w:hanging="360"/>
      </w:pPr>
      <w:rPr>
        <w:rFonts w:ascii="Symbol" w:hAnsi="Symbol" w:hint="default"/>
      </w:rPr>
    </w:lvl>
    <w:lvl w:ilvl="7" w:tplc="E1E0E0E6">
      <w:start w:val="1"/>
      <w:numFmt w:val="bullet"/>
      <w:lvlText w:val="o"/>
      <w:lvlJc w:val="left"/>
      <w:pPr>
        <w:ind w:left="5760" w:hanging="360"/>
      </w:pPr>
      <w:rPr>
        <w:rFonts w:ascii="Courier New" w:hAnsi="Courier New" w:hint="default"/>
      </w:rPr>
    </w:lvl>
    <w:lvl w:ilvl="8" w:tplc="6F823EC8">
      <w:start w:val="1"/>
      <w:numFmt w:val="bullet"/>
      <w:lvlText w:val=""/>
      <w:lvlJc w:val="left"/>
      <w:pPr>
        <w:ind w:left="6480" w:hanging="360"/>
      </w:pPr>
      <w:rPr>
        <w:rFonts w:ascii="Wingdings" w:hAnsi="Wingdings" w:hint="default"/>
      </w:rPr>
    </w:lvl>
  </w:abstractNum>
  <w:abstractNum w:abstractNumId="1" w15:restartNumberingAfterBreak="0">
    <w:nsid w:val="05D32263"/>
    <w:multiLevelType w:val="hybridMultilevel"/>
    <w:tmpl w:val="DFF2D296"/>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2" w15:restartNumberingAfterBreak="0">
    <w:nsid w:val="081F332F"/>
    <w:multiLevelType w:val="hybridMultilevel"/>
    <w:tmpl w:val="7DEC5BFE"/>
    <w:lvl w:ilvl="0" w:tplc="81B0A272">
      <w:start w:val="1"/>
      <w:numFmt w:val="decimal"/>
      <w:lvlText w:val="%1."/>
      <w:lvlJc w:val="left"/>
      <w:pPr>
        <w:ind w:left="720" w:hanging="360"/>
      </w:pPr>
    </w:lvl>
    <w:lvl w:ilvl="1" w:tplc="94D2CA2E">
      <w:start w:val="1"/>
      <w:numFmt w:val="lowerLetter"/>
      <w:lvlText w:val="%2."/>
      <w:lvlJc w:val="left"/>
      <w:pPr>
        <w:ind w:left="1440" w:hanging="360"/>
      </w:pPr>
    </w:lvl>
    <w:lvl w:ilvl="2" w:tplc="C086673E">
      <w:start w:val="1"/>
      <w:numFmt w:val="lowerRoman"/>
      <w:lvlText w:val="%3."/>
      <w:lvlJc w:val="right"/>
      <w:pPr>
        <w:ind w:left="2160" w:hanging="180"/>
      </w:pPr>
    </w:lvl>
    <w:lvl w:ilvl="3" w:tplc="183C0532">
      <w:start w:val="1"/>
      <w:numFmt w:val="decimal"/>
      <w:lvlText w:val="%4."/>
      <w:lvlJc w:val="left"/>
      <w:pPr>
        <w:ind w:left="2880" w:hanging="360"/>
      </w:pPr>
    </w:lvl>
    <w:lvl w:ilvl="4" w:tplc="B4189F1A">
      <w:start w:val="1"/>
      <w:numFmt w:val="lowerLetter"/>
      <w:lvlText w:val="%5."/>
      <w:lvlJc w:val="left"/>
      <w:pPr>
        <w:ind w:left="3600" w:hanging="360"/>
      </w:pPr>
    </w:lvl>
    <w:lvl w:ilvl="5" w:tplc="4320809E">
      <w:start w:val="1"/>
      <w:numFmt w:val="lowerRoman"/>
      <w:lvlText w:val="%6."/>
      <w:lvlJc w:val="right"/>
      <w:pPr>
        <w:ind w:left="4320" w:hanging="180"/>
      </w:pPr>
    </w:lvl>
    <w:lvl w:ilvl="6" w:tplc="CD1C5890">
      <w:start w:val="1"/>
      <w:numFmt w:val="decimal"/>
      <w:lvlText w:val="%7."/>
      <w:lvlJc w:val="left"/>
      <w:pPr>
        <w:ind w:left="5040" w:hanging="360"/>
      </w:pPr>
    </w:lvl>
    <w:lvl w:ilvl="7" w:tplc="FFC23916">
      <w:start w:val="1"/>
      <w:numFmt w:val="lowerLetter"/>
      <w:lvlText w:val="%8."/>
      <w:lvlJc w:val="left"/>
      <w:pPr>
        <w:ind w:left="5760" w:hanging="360"/>
      </w:pPr>
    </w:lvl>
    <w:lvl w:ilvl="8" w:tplc="823240AA">
      <w:start w:val="1"/>
      <w:numFmt w:val="lowerRoman"/>
      <w:lvlText w:val="%9."/>
      <w:lvlJc w:val="right"/>
      <w:pPr>
        <w:ind w:left="6480" w:hanging="180"/>
      </w:pPr>
    </w:lvl>
  </w:abstractNum>
  <w:abstractNum w:abstractNumId="3" w15:restartNumberingAfterBreak="0">
    <w:nsid w:val="0F7A68B8"/>
    <w:multiLevelType w:val="hybridMultilevel"/>
    <w:tmpl w:val="6A8C0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895A0D"/>
    <w:multiLevelType w:val="hybridMultilevel"/>
    <w:tmpl w:val="DD1E5D66"/>
    <w:lvl w:ilvl="0" w:tplc="7F742402">
      <w:start w:val="1"/>
      <w:numFmt w:val="bullet"/>
      <w:lvlText w:val=""/>
      <w:lvlJc w:val="left"/>
      <w:pPr>
        <w:ind w:left="720" w:hanging="360"/>
      </w:pPr>
      <w:rPr>
        <w:rFonts w:ascii="Symbol" w:hAnsi="Symbol" w:hint="default"/>
      </w:rPr>
    </w:lvl>
    <w:lvl w:ilvl="1" w:tplc="C98CA900">
      <w:start w:val="1"/>
      <w:numFmt w:val="bullet"/>
      <w:lvlText w:val="o"/>
      <w:lvlJc w:val="left"/>
      <w:pPr>
        <w:ind w:left="1440" w:hanging="360"/>
      </w:pPr>
      <w:rPr>
        <w:rFonts w:ascii="Courier New" w:hAnsi="Courier New" w:hint="default"/>
      </w:rPr>
    </w:lvl>
    <w:lvl w:ilvl="2" w:tplc="16DEBF86">
      <w:start w:val="1"/>
      <w:numFmt w:val="bullet"/>
      <w:lvlText w:val=""/>
      <w:lvlJc w:val="left"/>
      <w:pPr>
        <w:ind w:left="2160" w:hanging="360"/>
      </w:pPr>
      <w:rPr>
        <w:rFonts w:ascii="Wingdings" w:hAnsi="Wingdings" w:hint="default"/>
      </w:rPr>
    </w:lvl>
    <w:lvl w:ilvl="3" w:tplc="11BCC4EC">
      <w:start w:val="1"/>
      <w:numFmt w:val="bullet"/>
      <w:lvlText w:val=""/>
      <w:lvlJc w:val="left"/>
      <w:pPr>
        <w:ind w:left="2880" w:hanging="360"/>
      </w:pPr>
      <w:rPr>
        <w:rFonts w:ascii="Symbol" w:hAnsi="Symbol" w:hint="default"/>
      </w:rPr>
    </w:lvl>
    <w:lvl w:ilvl="4" w:tplc="29A03B22">
      <w:start w:val="1"/>
      <w:numFmt w:val="bullet"/>
      <w:lvlText w:val="o"/>
      <w:lvlJc w:val="left"/>
      <w:pPr>
        <w:ind w:left="3600" w:hanging="360"/>
      </w:pPr>
      <w:rPr>
        <w:rFonts w:ascii="Courier New" w:hAnsi="Courier New" w:hint="default"/>
      </w:rPr>
    </w:lvl>
    <w:lvl w:ilvl="5" w:tplc="E2067A3C">
      <w:start w:val="1"/>
      <w:numFmt w:val="bullet"/>
      <w:lvlText w:val=""/>
      <w:lvlJc w:val="left"/>
      <w:pPr>
        <w:ind w:left="4320" w:hanging="360"/>
      </w:pPr>
      <w:rPr>
        <w:rFonts w:ascii="Wingdings" w:hAnsi="Wingdings" w:hint="default"/>
      </w:rPr>
    </w:lvl>
    <w:lvl w:ilvl="6" w:tplc="F522D7DE">
      <w:start w:val="1"/>
      <w:numFmt w:val="bullet"/>
      <w:lvlText w:val=""/>
      <w:lvlJc w:val="left"/>
      <w:pPr>
        <w:ind w:left="5040" w:hanging="360"/>
      </w:pPr>
      <w:rPr>
        <w:rFonts w:ascii="Symbol" w:hAnsi="Symbol" w:hint="default"/>
      </w:rPr>
    </w:lvl>
    <w:lvl w:ilvl="7" w:tplc="FB38577C">
      <w:start w:val="1"/>
      <w:numFmt w:val="bullet"/>
      <w:lvlText w:val="o"/>
      <w:lvlJc w:val="left"/>
      <w:pPr>
        <w:ind w:left="5760" w:hanging="360"/>
      </w:pPr>
      <w:rPr>
        <w:rFonts w:ascii="Courier New" w:hAnsi="Courier New" w:hint="default"/>
      </w:rPr>
    </w:lvl>
    <w:lvl w:ilvl="8" w:tplc="C17C6D72">
      <w:start w:val="1"/>
      <w:numFmt w:val="bullet"/>
      <w:lvlText w:val=""/>
      <w:lvlJc w:val="left"/>
      <w:pPr>
        <w:ind w:left="6480" w:hanging="360"/>
      </w:pPr>
      <w:rPr>
        <w:rFonts w:ascii="Wingdings" w:hAnsi="Wingdings" w:hint="default"/>
      </w:rPr>
    </w:lvl>
  </w:abstractNum>
  <w:abstractNum w:abstractNumId="5" w15:restartNumberingAfterBreak="0">
    <w:nsid w:val="18164C44"/>
    <w:multiLevelType w:val="hybridMultilevel"/>
    <w:tmpl w:val="444A31EE"/>
    <w:lvl w:ilvl="0" w:tplc="D0C00F14">
      <w:start w:val="1"/>
      <w:numFmt w:val="decimal"/>
      <w:lvlText w:val="%1."/>
      <w:lvlJc w:val="left"/>
      <w:pPr>
        <w:ind w:left="720" w:hanging="360"/>
      </w:pPr>
    </w:lvl>
    <w:lvl w:ilvl="1" w:tplc="DA741292">
      <w:start w:val="1"/>
      <w:numFmt w:val="lowerLetter"/>
      <w:lvlText w:val="%2."/>
      <w:lvlJc w:val="left"/>
      <w:pPr>
        <w:ind w:left="1440" w:hanging="360"/>
      </w:pPr>
    </w:lvl>
    <w:lvl w:ilvl="2" w:tplc="B4AE2C94">
      <w:start w:val="1"/>
      <w:numFmt w:val="lowerRoman"/>
      <w:lvlText w:val="%3."/>
      <w:lvlJc w:val="right"/>
      <w:pPr>
        <w:ind w:left="2160" w:hanging="180"/>
      </w:pPr>
    </w:lvl>
    <w:lvl w:ilvl="3" w:tplc="75C8D880">
      <w:start w:val="1"/>
      <w:numFmt w:val="decimal"/>
      <w:lvlText w:val="%4."/>
      <w:lvlJc w:val="left"/>
      <w:pPr>
        <w:ind w:left="2880" w:hanging="360"/>
      </w:pPr>
    </w:lvl>
    <w:lvl w:ilvl="4" w:tplc="3EC0CBD4">
      <w:start w:val="1"/>
      <w:numFmt w:val="lowerLetter"/>
      <w:lvlText w:val="%5."/>
      <w:lvlJc w:val="left"/>
      <w:pPr>
        <w:ind w:left="3600" w:hanging="360"/>
      </w:pPr>
    </w:lvl>
    <w:lvl w:ilvl="5" w:tplc="085ACCE8">
      <w:start w:val="1"/>
      <w:numFmt w:val="lowerRoman"/>
      <w:lvlText w:val="%6."/>
      <w:lvlJc w:val="right"/>
      <w:pPr>
        <w:ind w:left="4320" w:hanging="180"/>
      </w:pPr>
    </w:lvl>
    <w:lvl w:ilvl="6" w:tplc="75C6AA9A">
      <w:start w:val="1"/>
      <w:numFmt w:val="decimal"/>
      <w:lvlText w:val="%7."/>
      <w:lvlJc w:val="left"/>
      <w:pPr>
        <w:ind w:left="5040" w:hanging="360"/>
      </w:pPr>
    </w:lvl>
    <w:lvl w:ilvl="7" w:tplc="6A04BD66">
      <w:start w:val="1"/>
      <w:numFmt w:val="lowerLetter"/>
      <w:lvlText w:val="%8."/>
      <w:lvlJc w:val="left"/>
      <w:pPr>
        <w:ind w:left="5760" w:hanging="360"/>
      </w:pPr>
    </w:lvl>
    <w:lvl w:ilvl="8" w:tplc="8B20E064">
      <w:start w:val="1"/>
      <w:numFmt w:val="lowerRoman"/>
      <w:lvlText w:val="%9."/>
      <w:lvlJc w:val="right"/>
      <w:pPr>
        <w:ind w:left="6480" w:hanging="180"/>
      </w:pPr>
    </w:lvl>
  </w:abstractNum>
  <w:abstractNum w:abstractNumId="6" w15:restartNumberingAfterBreak="0">
    <w:nsid w:val="1E485CB0"/>
    <w:multiLevelType w:val="hybridMultilevel"/>
    <w:tmpl w:val="41FCDD8A"/>
    <w:lvl w:ilvl="0" w:tplc="80C0A63E">
      <w:start w:val="1"/>
      <w:numFmt w:val="bullet"/>
      <w:lvlText w:val=""/>
      <w:lvlJc w:val="left"/>
      <w:pPr>
        <w:ind w:left="720" w:hanging="360"/>
      </w:pPr>
      <w:rPr>
        <w:rFonts w:ascii="Symbol" w:hAnsi="Symbol" w:hint="default"/>
      </w:rPr>
    </w:lvl>
    <w:lvl w:ilvl="1" w:tplc="1346D946">
      <w:start w:val="1"/>
      <w:numFmt w:val="bullet"/>
      <w:lvlText w:val="o"/>
      <w:lvlJc w:val="left"/>
      <w:pPr>
        <w:ind w:left="1440" w:hanging="360"/>
      </w:pPr>
      <w:rPr>
        <w:rFonts w:ascii="Courier New" w:hAnsi="Courier New" w:hint="default"/>
      </w:rPr>
    </w:lvl>
    <w:lvl w:ilvl="2" w:tplc="FC060BBC">
      <w:start w:val="1"/>
      <w:numFmt w:val="bullet"/>
      <w:lvlText w:val=""/>
      <w:lvlJc w:val="left"/>
      <w:pPr>
        <w:ind w:left="2160" w:hanging="360"/>
      </w:pPr>
      <w:rPr>
        <w:rFonts w:ascii="Wingdings" w:hAnsi="Wingdings" w:hint="default"/>
      </w:rPr>
    </w:lvl>
    <w:lvl w:ilvl="3" w:tplc="7D28C93A">
      <w:start w:val="1"/>
      <w:numFmt w:val="bullet"/>
      <w:lvlText w:val=""/>
      <w:lvlJc w:val="left"/>
      <w:pPr>
        <w:ind w:left="2880" w:hanging="360"/>
      </w:pPr>
      <w:rPr>
        <w:rFonts w:ascii="Symbol" w:hAnsi="Symbol" w:hint="default"/>
      </w:rPr>
    </w:lvl>
    <w:lvl w:ilvl="4" w:tplc="45FC63E8">
      <w:start w:val="1"/>
      <w:numFmt w:val="bullet"/>
      <w:lvlText w:val="o"/>
      <w:lvlJc w:val="left"/>
      <w:pPr>
        <w:ind w:left="3600" w:hanging="360"/>
      </w:pPr>
      <w:rPr>
        <w:rFonts w:ascii="Courier New" w:hAnsi="Courier New" w:hint="default"/>
      </w:rPr>
    </w:lvl>
    <w:lvl w:ilvl="5" w:tplc="56161E24">
      <w:start w:val="1"/>
      <w:numFmt w:val="bullet"/>
      <w:lvlText w:val=""/>
      <w:lvlJc w:val="left"/>
      <w:pPr>
        <w:ind w:left="4320" w:hanging="360"/>
      </w:pPr>
      <w:rPr>
        <w:rFonts w:ascii="Wingdings" w:hAnsi="Wingdings" w:hint="default"/>
      </w:rPr>
    </w:lvl>
    <w:lvl w:ilvl="6" w:tplc="C79091EA">
      <w:start w:val="1"/>
      <w:numFmt w:val="bullet"/>
      <w:lvlText w:val=""/>
      <w:lvlJc w:val="left"/>
      <w:pPr>
        <w:ind w:left="5040" w:hanging="360"/>
      </w:pPr>
      <w:rPr>
        <w:rFonts w:ascii="Symbol" w:hAnsi="Symbol" w:hint="default"/>
      </w:rPr>
    </w:lvl>
    <w:lvl w:ilvl="7" w:tplc="1FDCC0FA">
      <w:start w:val="1"/>
      <w:numFmt w:val="bullet"/>
      <w:lvlText w:val="o"/>
      <w:lvlJc w:val="left"/>
      <w:pPr>
        <w:ind w:left="5760" w:hanging="360"/>
      </w:pPr>
      <w:rPr>
        <w:rFonts w:ascii="Courier New" w:hAnsi="Courier New" w:hint="default"/>
      </w:rPr>
    </w:lvl>
    <w:lvl w:ilvl="8" w:tplc="CC14B21C">
      <w:start w:val="1"/>
      <w:numFmt w:val="bullet"/>
      <w:lvlText w:val=""/>
      <w:lvlJc w:val="left"/>
      <w:pPr>
        <w:ind w:left="6480" w:hanging="360"/>
      </w:pPr>
      <w:rPr>
        <w:rFonts w:ascii="Wingdings" w:hAnsi="Wingdings" w:hint="default"/>
      </w:rPr>
    </w:lvl>
  </w:abstractNum>
  <w:abstractNum w:abstractNumId="7" w15:restartNumberingAfterBreak="0">
    <w:nsid w:val="1F9D7612"/>
    <w:multiLevelType w:val="hybridMultilevel"/>
    <w:tmpl w:val="E87A1094"/>
    <w:lvl w:ilvl="0" w:tplc="6E123758">
      <w:start w:val="1"/>
      <w:numFmt w:val="decimal"/>
      <w:lvlText w:val="%1."/>
      <w:lvlJc w:val="left"/>
      <w:pPr>
        <w:ind w:left="720" w:hanging="360"/>
      </w:pPr>
    </w:lvl>
    <w:lvl w:ilvl="1" w:tplc="83C47984">
      <w:start w:val="1"/>
      <w:numFmt w:val="lowerLetter"/>
      <w:lvlText w:val="%2."/>
      <w:lvlJc w:val="left"/>
      <w:pPr>
        <w:ind w:left="1440" w:hanging="360"/>
      </w:pPr>
    </w:lvl>
    <w:lvl w:ilvl="2" w:tplc="3E4A0F1A">
      <w:start w:val="1"/>
      <w:numFmt w:val="lowerRoman"/>
      <w:lvlText w:val="%3."/>
      <w:lvlJc w:val="right"/>
      <w:pPr>
        <w:ind w:left="2160" w:hanging="180"/>
      </w:pPr>
    </w:lvl>
    <w:lvl w:ilvl="3" w:tplc="D58CE6DA">
      <w:start w:val="1"/>
      <w:numFmt w:val="decimal"/>
      <w:lvlText w:val="%4."/>
      <w:lvlJc w:val="left"/>
      <w:pPr>
        <w:ind w:left="2880" w:hanging="360"/>
      </w:pPr>
    </w:lvl>
    <w:lvl w:ilvl="4" w:tplc="EAA0A902">
      <w:start w:val="1"/>
      <w:numFmt w:val="lowerLetter"/>
      <w:lvlText w:val="%5."/>
      <w:lvlJc w:val="left"/>
      <w:pPr>
        <w:ind w:left="3600" w:hanging="360"/>
      </w:pPr>
    </w:lvl>
    <w:lvl w:ilvl="5" w:tplc="2B420AAA">
      <w:start w:val="1"/>
      <w:numFmt w:val="lowerRoman"/>
      <w:lvlText w:val="%6."/>
      <w:lvlJc w:val="right"/>
      <w:pPr>
        <w:ind w:left="4320" w:hanging="180"/>
      </w:pPr>
    </w:lvl>
    <w:lvl w:ilvl="6" w:tplc="621E8C9A">
      <w:start w:val="1"/>
      <w:numFmt w:val="decimal"/>
      <w:lvlText w:val="%7."/>
      <w:lvlJc w:val="left"/>
      <w:pPr>
        <w:ind w:left="5040" w:hanging="360"/>
      </w:pPr>
    </w:lvl>
    <w:lvl w:ilvl="7" w:tplc="5A46A5F6">
      <w:start w:val="1"/>
      <w:numFmt w:val="lowerLetter"/>
      <w:lvlText w:val="%8."/>
      <w:lvlJc w:val="left"/>
      <w:pPr>
        <w:ind w:left="5760" w:hanging="360"/>
      </w:pPr>
    </w:lvl>
    <w:lvl w:ilvl="8" w:tplc="4858AEDE">
      <w:start w:val="1"/>
      <w:numFmt w:val="lowerRoman"/>
      <w:lvlText w:val="%9."/>
      <w:lvlJc w:val="right"/>
      <w:pPr>
        <w:ind w:left="6480" w:hanging="180"/>
      </w:pPr>
    </w:lvl>
  </w:abstractNum>
  <w:abstractNum w:abstractNumId="8" w15:restartNumberingAfterBreak="0">
    <w:nsid w:val="20284FE0"/>
    <w:multiLevelType w:val="hybridMultilevel"/>
    <w:tmpl w:val="840060BC"/>
    <w:lvl w:ilvl="0" w:tplc="D7D6F01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0EC342C"/>
    <w:multiLevelType w:val="hybridMultilevel"/>
    <w:tmpl w:val="70EEE936"/>
    <w:lvl w:ilvl="0" w:tplc="4CEA06C8">
      <w:start w:val="1"/>
      <w:numFmt w:val="bullet"/>
      <w:lvlText w:val="-"/>
      <w:lvlJc w:val="left"/>
      <w:pPr>
        <w:ind w:left="720" w:hanging="360"/>
      </w:pPr>
      <w:rPr>
        <w:rFonts w:ascii="Calibri" w:hAnsi="Calibri" w:hint="default"/>
      </w:rPr>
    </w:lvl>
    <w:lvl w:ilvl="1" w:tplc="8870C592">
      <w:start w:val="1"/>
      <w:numFmt w:val="bullet"/>
      <w:lvlText w:val="o"/>
      <w:lvlJc w:val="left"/>
      <w:pPr>
        <w:ind w:left="1440" w:hanging="360"/>
      </w:pPr>
      <w:rPr>
        <w:rFonts w:ascii="Courier New" w:hAnsi="Courier New" w:hint="default"/>
      </w:rPr>
    </w:lvl>
    <w:lvl w:ilvl="2" w:tplc="2044245E">
      <w:start w:val="1"/>
      <w:numFmt w:val="bullet"/>
      <w:lvlText w:val=""/>
      <w:lvlJc w:val="left"/>
      <w:pPr>
        <w:ind w:left="2160" w:hanging="360"/>
      </w:pPr>
      <w:rPr>
        <w:rFonts w:ascii="Wingdings" w:hAnsi="Wingdings" w:hint="default"/>
      </w:rPr>
    </w:lvl>
    <w:lvl w:ilvl="3" w:tplc="A6BCF270">
      <w:start w:val="1"/>
      <w:numFmt w:val="bullet"/>
      <w:lvlText w:val=""/>
      <w:lvlJc w:val="left"/>
      <w:pPr>
        <w:ind w:left="2880" w:hanging="360"/>
      </w:pPr>
      <w:rPr>
        <w:rFonts w:ascii="Symbol" w:hAnsi="Symbol" w:hint="default"/>
      </w:rPr>
    </w:lvl>
    <w:lvl w:ilvl="4" w:tplc="74988B24">
      <w:start w:val="1"/>
      <w:numFmt w:val="bullet"/>
      <w:lvlText w:val="o"/>
      <w:lvlJc w:val="left"/>
      <w:pPr>
        <w:ind w:left="3600" w:hanging="360"/>
      </w:pPr>
      <w:rPr>
        <w:rFonts w:ascii="Courier New" w:hAnsi="Courier New" w:hint="default"/>
      </w:rPr>
    </w:lvl>
    <w:lvl w:ilvl="5" w:tplc="60D8BAE2">
      <w:start w:val="1"/>
      <w:numFmt w:val="bullet"/>
      <w:lvlText w:val=""/>
      <w:lvlJc w:val="left"/>
      <w:pPr>
        <w:ind w:left="4320" w:hanging="360"/>
      </w:pPr>
      <w:rPr>
        <w:rFonts w:ascii="Wingdings" w:hAnsi="Wingdings" w:hint="default"/>
      </w:rPr>
    </w:lvl>
    <w:lvl w:ilvl="6" w:tplc="1B76C876">
      <w:start w:val="1"/>
      <w:numFmt w:val="bullet"/>
      <w:lvlText w:val=""/>
      <w:lvlJc w:val="left"/>
      <w:pPr>
        <w:ind w:left="5040" w:hanging="360"/>
      </w:pPr>
      <w:rPr>
        <w:rFonts w:ascii="Symbol" w:hAnsi="Symbol" w:hint="default"/>
      </w:rPr>
    </w:lvl>
    <w:lvl w:ilvl="7" w:tplc="04E2B880">
      <w:start w:val="1"/>
      <w:numFmt w:val="bullet"/>
      <w:lvlText w:val="o"/>
      <w:lvlJc w:val="left"/>
      <w:pPr>
        <w:ind w:left="5760" w:hanging="360"/>
      </w:pPr>
      <w:rPr>
        <w:rFonts w:ascii="Courier New" w:hAnsi="Courier New" w:hint="default"/>
      </w:rPr>
    </w:lvl>
    <w:lvl w:ilvl="8" w:tplc="7DC0A1C8">
      <w:start w:val="1"/>
      <w:numFmt w:val="bullet"/>
      <w:lvlText w:val=""/>
      <w:lvlJc w:val="left"/>
      <w:pPr>
        <w:ind w:left="6480" w:hanging="360"/>
      </w:pPr>
      <w:rPr>
        <w:rFonts w:ascii="Wingdings" w:hAnsi="Wingdings" w:hint="default"/>
      </w:rPr>
    </w:lvl>
  </w:abstractNum>
  <w:abstractNum w:abstractNumId="10" w15:restartNumberingAfterBreak="0">
    <w:nsid w:val="375567B8"/>
    <w:multiLevelType w:val="hybridMultilevel"/>
    <w:tmpl w:val="AFE442DE"/>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E046F2"/>
    <w:multiLevelType w:val="hybridMultilevel"/>
    <w:tmpl w:val="DEC60E4E"/>
    <w:lvl w:ilvl="0" w:tplc="35B6DB62">
      <w:start w:val="1"/>
      <w:numFmt w:val="decimal"/>
      <w:lvlText w:val="%1."/>
      <w:lvlJc w:val="left"/>
      <w:pPr>
        <w:ind w:left="720" w:hanging="360"/>
      </w:pPr>
    </w:lvl>
    <w:lvl w:ilvl="1" w:tplc="BAB64F0C">
      <w:start w:val="1"/>
      <w:numFmt w:val="lowerLetter"/>
      <w:lvlText w:val="%2."/>
      <w:lvlJc w:val="left"/>
      <w:pPr>
        <w:ind w:left="1440" w:hanging="360"/>
      </w:pPr>
    </w:lvl>
    <w:lvl w:ilvl="2" w:tplc="DCA4FC6E">
      <w:start w:val="1"/>
      <w:numFmt w:val="lowerRoman"/>
      <w:lvlText w:val="%3."/>
      <w:lvlJc w:val="right"/>
      <w:pPr>
        <w:ind w:left="2160" w:hanging="180"/>
      </w:pPr>
    </w:lvl>
    <w:lvl w:ilvl="3" w:tplc="A03CA3C4">
      <w:start w:val="1"/>
      <w:numFmt w:val="decimal"/>
      <w:lvlText w:val="%4."/>
      <w:lvlJc w:val="left"/>
      <w:pPr>
        <w:ind w:left="2880" w:hanging="360"/>
      </w:pPr>
    </w:lvl>
    <w:lvl w:ilvl="4" w:tplc="02B8BF70">
      <w:start w:val="1"/>
      <w:numFmt w:val="lowerLetter"/>
      <w:lvlText w:val="%5."/>
      <w:lvlJc w:val="left"/>
      <w:pPr>
        <w:ind w:left="3600" w:hanging="360"/>
      </w:pPr>
    </w:lvl>
    <w:lvl w:ilvl="5" w:tplc="DA325B10">
      <w:start w:val="1"/>
      <w:numFmt w:val="lowerRoman"/>
      <w:lvlText w:val="%6."/>
      <w:lvlJc w:val="right"/>
      <w:pPr>
        <w:ind w:left="4320" w:hanging="180"/>
      </w:pPr>
    </w:lvl>
    <w:lvl w:ilvl="6" w:tplc="DA1E5DA4">
      <w:start w:val="1"/>
      <w:numFmt w:val="decimal"/>
      <w:lvlText w:val="%7."/>
      <w:lvlJc w:val="left"/>
      <w:pPr>
        <w:ind w:left="5040" w:hanging="360"/>
      </w:pPr>
    </w:lvl>
    <w:lvl w:ilvl="7" w:tplc="DDE0637A">
      <w:start w:val="1"/>
      <w:numFmt w:val="lowerLetter"/>
      <w:lvlText w:val="%8."/>
      <w:lvlJc w:val="left"/>
      <w:pPr>
        <w:ind w:left="5760" w:hanging="360"/>
      </w:pPr>
    </w:lvl>
    <w:lvl w:ilvl="8" w:tplc="C5421BB6">
      <w:start w:val="1"/>
      <w:numFmt w:val="lowerRoman"/>
      <w:lvlText w:val="%9."/>
      <w:lvlJc w:val="right"/>
      <w:pPr>
        <w:ind w:left="6480" w:hanging="180"/>
      </w:pPr>
    </w:lvl>
  </w:abstractNum>
  <w:abstractNum w:abstractNumId="12" w15:restartNumberingAfterBreak="0">
    <w:nsid w:val="3C7F1C31"/>
    <w:multiLevelType w:val="hybridMultilevel"/>
    <w:tmpl w:val="97867E04"/>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55F6F"/>
    <w:multiLevelType w:val="hybridMultilevel"/>
    <w:tmpl w:val="6A8C0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AE3BA9"/>
    <w:multiLevelType w:val="hybridMultilevel"/>
    <w:tmpl w:val="FE98A384"/>
    <w:lvl w:ilvl="0" w:tplc="A6161DFE">
      <w:start w:val="1"/>
      <w:numFmt w:val="bullet"/>
      <w:lvlText w:val=""/>
      <w:lvlJc w:val="left"/>
      <w:pPr>
        <w:ind w:left="720" w:hanging="360"/>
      </w:pPr>
      <w:rPr>
        <w:rFonts w:ascii="Symbol" w:hAnsi="Symbol" w:hint="default"/>
      </w:rPr>
    </w:lvl>
    <w:lvl w:ilvl="1" w:tplc="DBAA9054">
      <w:start w:val="1"/>
      <w:numFmt w:val="bullet"/>
      <w:lvlText w:val="o"/>
      <w:lvlJc w:val="left"/>
      <w:pPr>
        <w:ind w:left="1440" w:hanging="360"/>
      </w:pPr>
      <w:rPr>
        <w:rFonts w:ascii="Courier New" w:hAnsi="Courier New" w:hint="default"/>
      </w:rPr>
    </w:lvl>
    <w:lvl w:ilvl="2" w:tplc="92B804F6">
      <w:start w:val="1"/>
      <w:numFmt w:val="bullet"/>
      <w:lvlText w:val=""/>
      <w:lvlJc w:val="left"/>
      <w:pPr>
        <w:ind w:left="2160" w:hanging="360"/>
      </w:pPr>
      <w:rPr>
        <w:rFonts w:ascii="Wingdings" w:hAnsi="Wingdings" w:hint="default"/>
      </w:rPr>
    </w:lvl>
    <w:lvl w:ilvl="3" w:tplc="906852B6">
      <w:start w:val="1"/>
      <w:numFmt w:val="bullet"/>
      <w:lvlText w:val=""/>
      <w:lvlJc w:val="left"/>
      <w:pPr>
        <w:ind w:left="2880" w:hanging="360"/>
      </w:pPr>
      <w:rPr>
        <w:rFonts w:ascii="Symbol" w:hAnsi="Symbol" w:hint="default"/>
      </w:rPr>
    </w:lvl>
    <w:lvl w:ilvl="4" w:tplc="99E6754C">
      <w:start w:val="1"/>
      <w:numFmt w:val="bullet"/>
      <w:lvlText w:val="o"/>
      <w:lvlJc w:val="left"/>
      <w:pPr>
        <w:ind w:left="3600" w:hanging="360"/>
      </w:pPr>
      <w:rPr>
        <w:rFonts w:ascii="Courier New" w:hAnsi="Courier New" w:hint="default"/>
      </w:rPr>
    </w:lvl>
    <w:lvl w:ilvl="5" w:tplc="6492A87C">
      <w:start w:val="1"/>
      <w:numFmt w:val="bullet"/>
      <w:lvlText w:val=""/>
      <w:lvlJc w:val="left"/>
      <w:pPr>
        <w:ind w:left="4320" w:hanging="360"/>
      </w:pPr>
      <w:rPr>
        <w:rFonts w:ascii="Wingdings" w:hAnsi="Wingdings" w:hint="default"/>
      </w:rPr>
    </w:lvl>
    <w:lvl w:ilvl="6" w:tplc="238E7132">
      <w:start w:val="1"/>
      <w:numFmt w:val="bullet"/>
      <w:lvlText w:val=""/>
      <w:lvlJc w:val="left"/>
      <w:pPr>
        <w:ind w:left="5040" w:hanging="360"/>
      </w:pPr>
      <w:rPr>
        <w:rFonts w:ascii="Symbol" w:hAnsi="Symbol" w:hint="default"/>
      </w:rPr>
    </w:lvl>
    <w:lvl w:ilvl="7" w:tplc="2F30A538">
      <w:start w:val="1"/>
      <w:numFmt w:val="bullet"/>
      <w:lvlText w:val="o"/>
      <w:lvlJc w:val="left"/>
      <w:pPr>
        <w:ind w:left="5760" w:hanging="360"/>
      </w:pPr>
      <w:rPr>
        <w:rFonts w:ascii="Courier New" w:hAnsi="Courier New" w:hint="default"/>
      </w:rPr>
    </w:lvl>
    <w:lvl w:ilvl="8" w:tplc="C6CAC2E2">
      <w:start w:val="1"/>
      <w:numFmt w:val="bullet"/>
      <w:lvlText w:val=""/>
      <w:lvlJc w:val="left"/>
      <w:pPr>
        <w:ind w:left="6480" w:hanging="360"/>
      </w:pPr>
      <w:rPr>
        <w:rFonts w:ascii="Wingdings" w:hAnsi="Wingdings" w:hint="default"/>
      </w:rPr>
    </w:lvl>
  </w:abstractNum>
  <w:abstractNum w:abstractNumId="15" w15:restartNumberingAfterBreak="0">
    <w:nsid w:val="45A935CA"/>
    <w:multiLevelType w:val="hybridMultilevel"/>
    <w:tmpl w:val="A7BA1A96"/>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F7607D"/>
    <w:multiLevelType w:val="hybridMultilevel"/>
    <w:tmpl w:val="D19AAFB2"/>
    <w:lvl w:ilvl="0" w:tplc="F2343914">
      <w:start w:val="1"/>
      <w:numFmt w:val="bullet"/>
      <w:lvlText w:val=""/>
      <w:lvlJc w:val="left"/>
      <w:pPr>
        <w:ind w:left="720" w:hanging="360"/>
      </w:pPr>
      <w:rPr>
        <w:rFonts w:ascii="Wingdings" w:hAnsi="Wingdings" w:hint="default"/>
      </w:rPr>
    </w:lvl>
    <w:lvl w:ilvl="1" w:tplc="16B21D94">
      <w:start w:val="1"/>
      <w:numFmt w:val="bullet"/>
      <w:lvlText w:val="o"/>
      <w:lvlJc w:val="left"/>
      <w:pPr>
        <w:ind w:left="1440" w:hanging="360"/>
      </w:pPr>
      <w:rPr>
        <w:rFonts w:ascii="Courier New" w:hAnsi="Courier New" w:hint="default"/>
      </w:rPr>
    </w:lvl>
    <w:lvl w:ilvl="2" w:tplc="358C94E4">
      <w:start w:val="1"/>
      <w:numFmt w:val="bullet"/>
      <w:lvlText w:val=""/>
      <w:lvlJc w:val="left"/>
      <w:pPr>
        <w:ind w:left="2160" w:hanging="360"/>
      </w:pPr>
      <w:rPr>
        <w:rFonts w:ascii="Wingdings" w:hAnsi="Wingdings" w:hint="default"/>
      </w:rPr>
    </w:lvl>
    <w:lvl w:ilvl="3" w:tplc="563A6E58">
      <w:start w:val="1"/>
      <w:numFmt w:val="bullet"/>
      <w:lvlText w:val=""/>
      <w:lvlJc w:val="left"/>
      <w:pPr>
        <w:ind w:left="2880" w:hanging="360"/>
      </w:pPr>
      <w:rPr>
        <w:rFonts w:ascii="Symbol" w:hAnsi="Symbol" w:hint="default"/>
      </w:rPr>
    </w:lvl>
    <w:lvl w:ilvl="4" w:tplc="7D8AB1F0">
      <w:start w:val="1"/>
      <w:numFmt w:val="bullet"/>
      <w:lvlText w:val="o"/>
      <w:lvlJc w:val="left"/>
      <w:pPr>
        <w:ind w:left="3600" w:hanging="360"/>
      </w:pPr>
      <w:rPr>
        <w:rFonts w:ascii="Courier New" w:hAnsi="Courier New" w:hint="default"/>
      </w:rPr>
    </w:lvl>
    <w:lvl w:ilvl="5" w:tplc="E842A9C2">
      <w:start w:val="1"/>
      <w:numFmt w:val="bullet"/>
      <w:lvlText w:val=""/>
      <w:lvlJc w:val="left"/>
      <w:pPr>
        <w:ind w:left="4320" w:hanging="360"/>
      </w:pPr>
      <w:rPr>
        <w:rFonts w:ascii="Wingdings" w:hAnsi="Wingdings" w:hint="default"/>
      </w:rPr>
    </w:lvl>
    <w:lvl w:ilvl="6" w:tplc="F1DE89CA">
      <w:start w:val="1"/>
      <w:numFmt w:val="bullet"/>
      <w:lvlText w:val=""/>
      <w:lvlJc w:val="left"/>
      <w:pPr>
        <w:ind w:left="5040" w:hanging="360"/>
      </w:pPr>
      <w:rPr>
        <w:rFonts w:ascii="Symbol" w:hAnsi="Symbol" w:hint="default"/>
      </w:rPr>
    </w:lvl>
    <w:lvl w:ilvl="7" w:tplc="A154B28C">
      <w:start w:val="1"/>
      <w:numFmt w:val="bullet"/>
      <w:lvlText w:val="o"/>
      <w:lvlJc w:val="left"/>
      <w:pPr>
        <w:ind w:left="5760" w:hanging="360"/>
      </w:pPr>
      <w:rPr>
        <w:rFonts w:ascii="Courier New" w:hAnsi="Courier New" w:hint="default"/>
      </w:rPr>
    </w:lvl>
    <w:lvl w:ilvl="8" w:tplc="19705FAE">
      <w:start w:val="1"/>
      <w:numFmt w:val="bullet"/>
      <w:lvlText w:val=""/>
      <w:lvlJc w:val="left"/>
      <w:pPr>
        <w:ind w:left="6480" w:hanging="360"/>
      </w:pPr>
      <w:rPr>
        <w:rFonts w:ascii="Wingdings" w:hAnsi="Wingdings" w:hint="default"/>
      </w:rPr>
    </w:lvl>
  </w:abstractNum>
  <w:abstractNum w:abstractNumId="18" w15:restartNumberingAfterBreak="0">
    <w:nsid w:val="4E6B31BB"/>
    <w:multiLevelType w:val="hybridMultilevel"/>
    <w:tmpl w:val="220A523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8ED4A42"/>
    <w:multiLevelType w:val="hybridMultilevel"/>
    <w:tmpl w:val="084A63CA"/>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443DB5"/>
    <w:multiLevelType w:val="hybridMultilevel"/>
    <w:tmpl w:val="F4AADBCA"/>
    <w:lvl w:ilvl="0" w:tplc="8660A59C">
      <w:start w:val="1"/>
      <w:numFmt w:val="decimal"/>
      <w:lvlText w:val="%1."/>
      <w:lvlJc w:val="left"/>
      <w:pPr>
        <w:ind w:left="720" w:hanging="360"/>
      </w:pPr>
    </w:lvl>
    <w:lvl w:ilvl="1" w:tplc="E008474A">
      <w:start w:val="1"/>
      <w:numFmt w:val="lowerLetter"/>
      <w:lvlText w:val="%2."/>
      <w:lvlJc w:val="left"/>
      <w:pPr>
        <w:ind w:left="1440" w:hanging="360"/>
      </w:pPr>
    </w:lvl>
    <w:lvl w:ilvl="2" w:tplc="5780482C">
      <w:start w:val="1"/>
      <w:numFmt w:val="lowerRoman"/>
      <w:lvlText w:val="%3."/>
      <w:lvlJc w:val="right"/>
      <w:pPr>
        <w:ind w:left="2160" w:hanging="180"/>
      </w:pPr>
    </w:lvl>
    <w:lvl w:ilvl="3" w:tplc="3A3CA0C0">
      <w:start w:val="1"/>
      <w:numFmt w:val="decimal"/>
      <w:lvlText w:val="%4."/>
      <w:lvlJc w:val="left"/>
      <w:pPr>
        <w:ind w:left="2880" w:hanging="360"/>
      </w:pPr>
    </w:lvl>
    <w:lvl w:ilvl="4" w:tplc="52781B20">
      <w:start w:val="1"/>
      <w:numFmt w:val="lowerLetter"/>
      <w:lvlText w:val="%5."/>
      <w:lvlJc w:val="left"/>
      <w:pPr>
        <w:ind w:left="3600" w:hanging="360"/>
      </w:pPr>
    </w:lvl>
    <w:lvl w:ilvl="5" w:tplc="E1CCCC24">
      <w:start w:val="1"/>
      <w:numFmt w:val="lowerRoman"/>
      <w:lvlText w:val="%6."/>
      <w:lvlJc w:val="right"/>
      <w:pPr>
        <w:ind w:left="4320" w:hanging="180"/>
      </w:pPr>
    </w:lvl>
    <w:lvl w:ilvl="6" w:tplc="1494C0DE">
      <w:start w:val="1"/>
      <w:numFmt w:val="decimal"/>
      <w:lvlText w:val="%7."/>
      <w:lvlJc w:val="left"/>
      <w:pPr>
        <w:ind w:left="5040" w:hanging="360"/>
      </w:pPr>
    </w:lvl>
    <w:lvl w:ilvl="7" w:tplc="765047DA">
      <w:start w:val="1"/>
      <w:numFmt w:val="lowerLetter"/>
      <w:lvlText w:val="%8."/>
      <w:lvlJc w:val="left"/>
      <w:pPr>
        <w:ind w:left="5760" w:hanging="360"/>
      </w:pPr>
    </w:lvl>
    <w:lvl w:ilvl="8" w:tplc="0416F99A">
      <w:start w:val="1"/>
      <w:numFmt w:val="lowerRoman"/>
      <w:lvlText w:val="%9."/>
      <w:lvlJc w:val="right"/>
      <w:pPr>
        <w:ind w:left="6480" w:hanging="180"/>
      </w:pPr>
    </w:lvl>
  </w:abstractNum>
  <w:abstractNum w:abstractNumId="21" w15:restartNumberingAfterBreak="0">
    <w:nsid w:val="5B0E03AC"/>
    <w:multiLevelType w:val="hybridMultilevel"/>
    <w:tmpl w:val="2C228CDA"/>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C4628AD"/>
    <w:multiLevelType w:val="hybridMultilevel"/>
    <w:tmpl w:val="4168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E92067"/>
    <w:multiLevelType w:val="hybridMultilevel"/>
    <w:tmpl w:val="6F1A9CE2"/>
    <w:lvl w:ilvl="0" w:tplc="2996E174">
      <w:start w:val="1"/>
      <w:numFmt w:val="bullet"/>
      <w:lvlText w:val="ü"/>
      <w:lvlJc w:val="left"/>
      <w:pPr>
        <w:ind w:left="720" w:hanging="360"/>
      </w:pPr>
      <w:rPr>
        <w:rFonts w:ascii="Wingdings" w:hAnsi="Wingdings" w:hint="default"/>
      </w:rPr>
    </w:lvl>
    <w:lvl w:ilvl="1" w:tplc="D812DDB2">
      <w:start w:val="1"/>
      <w:numFmt w:val="bullet"/>
      <w:lvlText w:val="o"/>
      <w:lvlJc w:val="left"/>
      <w:pPr>
        <w:ind w:left="1440" w:hanging="360"/>
      </w:pPr>
      <w:rPr>
        <w:rFonts w:ascii="Courier New" w:hAnsi="Courier New" w:hint="default"/>
      </w:rPr>
    </w:lvl>
    <w:lvl w:ilvl="2" w:tplc="B47EF144">
      <w:start w:val="1"/>
      <w:numFmt w:val="bullet"/>
      <w:lvlText w:val=""/>
      <w:lvlJc w:val="left"/>
      <w:pPr>
        <w:ind w:left="2160" w:hanging="360"/>
      </w:pPr>
      <w:rPr>
        <w:rFonts w:ascii="Wingdings" w:hAnsi="Wingdings" w:hint="default"/>
      </w:rPr>
    </w:lvl>
    <w:lvl w:ilvl="3" w:tplc="80104DF0">
      <w:start w:val="1"/>
      <w:numFmt w:val="bullet"/>
      <w:lvlText w:val=""/>
      <w:lvlJc w:val="left"/>
      <w:pPr>
        <w:ind w:left="2880" w:hanging="360"/>
      </w:pPr>
      <w:rPr>
        <w:rFonts w:ascii="Symbol" w:hAnsi="Symbol" w:hint="default"/>
      </w:rPr>
    </w:lvl>
    <w:lvl w:ilvl="4" w:tplc="3EC6B5D2">
      <w:start w:val="1"/>
      <w:numFmt w:val="bullet"/>
      <w:lvlText w:val="o"/>
      <w:lvlJc w:val="left"/>
      <w:pPr>
        <w:ind w:left="3600" w:hanging="360"/>
      </w:pPr>
      <w:rPr>
        <w:rFonts w:ascii="Courier New" w:hAnsi="Courier New" w:hint="default"/>
      </w:rPr>
    </w:lvl>
    <w:lvl w:ilvl="5" w:tplc="A6849020">
      <w:start w:val="1"/>
      <w:numFmt w:val="bullet"/>
      <w:lvlText w:val=""/>
      <w:lvlJc w:val="left"/>
      <w:pPr>
        <w:ind w:left="4320" w:hanging="360"/>
      </w:pPr>
      <w:rPr>
        <w:rFonts w:ascii="Wingdings" w:hAnsi="Wingdings" w:hint="default"/>
      </w:rPr>
    </w:lvl>
    <w:lvl w:ilvl="6" w:tplc="B80677CC">
      <w:start w:val="1"/>
      <w:numFmt w:val="bullet"/>
      <w:lvlText w:val=""/>
      <w:lvlJc w:val="left"/>
      <w:pPr>
        <w:ind w:left="5040" w:hanging="360"/>
      </w:pPr>
      <w:rPr>
        <w:rFonts w:ascii="Symbol" w:hAnsi="Symbol" w:hint="default"/>
      </w:rPr>
    </w:lvl>
    <w:lvl w:ilvl="7" w:tplc="57560610">
      <w:start w:val="1"/>
      <w:numFmt w:val="bullet"/>
      <w:lvlText w:val="o"/>
      <w:lvlJc w:val="left"/>
      <w:pPr>
        <w:ind w:left="5760" w:hanging="360"/>
      </w:pPr>
      <w:rPr>
        <w:rFonts w:ascii="Courier New" w:hAnsi="Courier New" w:hint="default"/>
      </w:rPr>
    </w:lvl>
    <w:lvl w:ilvl="8" w:tplc="FA6459AE">
      <w:start w:val="1"/>
      <w:numFmt w:val="bullet"/>
      <w:lvlText w:val=""/>
      <w:lvlJc w:val="left"/>
      <w:pPr>
        <w:ind w:left="6480" w:hanging="360"/>
      </w:pPr>
      <w:rPr>
        <w:rFonts w:ascii="Wingdings" w:hAnsi="Wingdings" w:hint="default"/>
      </w:rPr>
    </w:lvl>
  </w:abstractNum>
  <w:abstractNum w:abstractNumId="24" w15:restartNumberingAfterBreak="0">
    <w:nsid w:val="5ECE4962"/>
    <w:multiLevelType w:val="hybridMultilevel"/>
    <w:tmpl w:val="0B52BD00"/>
    <w:lvl w:ilvl="0" w:tplc="5A2E0AAC">
      <w:start w:val="1"/>
      <w:numFmt w:val="bullet"/>
      <w:lvlText w:val=""/>
      <w:lvlJc w:val="left"/>
      <w:pPr>
        <w:ind w:left="720" w:hanging="360"/>
      </w:pPr>
      <w:rPr>
        <w:rFonts w:ascii="Wingdings" w:hAnsi="Wingdings" w:hint="default"/>
      </w:rPr>
    </w:lvl>
    <w:lvl w:ilvl="1" w:tplc="CFC2EADE">
      <w:start w:val="1"/>
      <w:numFmt w:val="bullet"/>
      <w:lvlText w:val="o"/>
      <w:lvlJc w:val="left"/>
      <w:pPr>
        <w:ind w:left="1440" w:hanging="360"/>
      </w:pPr>
      <w:rPr>
        <w:rFonts w:ascii="Courier New" w:hAnsi="Courier New" w:hint="default"/>
      </w:rPr>
    </w:lvl>
    <w:lvl w:ilvl="2" w:tplc="D86886D4">
      <w:start w:val="1"/>
      <w:numFmt w:val="bullet"/>
      <w:lvlText w:val=""/>
      <w:lvlJc w:val="left"/>
      <w:pPr>
        <w:ind w:left="2160" w:hanging="360"/>
      </w:pPr>
      <w:rPr>
        <w:rFonts w:ascii="Wingdings" w:hAnsi="Wingdings" w:hint="default"/>
      </w:rPr>
    </w:lvl>
    <w:lvl w:ilvl="3" w:tplc="F44CB9D6">
      <w:start w:val="1"/>
      <w:numFmt w:val="bullet"/>
      <w:lvlText w:val=""/>
      <w:lvlJc w:val="left"/>
      <w:pPr>
        <w:ind w:left="2880" w:hanging="360"/>
      </w:pPr>
      <w:rPr>
        <w:rFonts w:ascii="Symbol" w:hAnsi="Symbol" w:hint="default"/>
      </w:rPr>
    </w:lvl>
    <w:lvl w:ilvl="4" w:tplc="BB9029AC">
      <w:start w:val="1"/>
      <w:numFmt w:val="bullet"/>
      <w:lvlText w:val="o"/>
      <w:lvlJc w:val="left"/>
      <w:pPr>
        <w:ind w:left="3600" w:hanging="360"/>
      </w:pPr>
      <w:rPr>
        <w:rFonts w:ascii="Courier New" w:hAnsi="Courier New" w:hint="default"/>
      </w:rPr>
    </w:lvl>
    <w:lvl w:ilvl="5" w:tplc="1EBC97D6">
      <w:start w:val="1"/>
      <w:numFmt w:val="bullet"/>
      <w:lvlText w:val=""/>
      <w:lvlJc w:val="left"/>
      <w:pPr>
        <w:ind w:left="4320" w:hanging="360"/>
      </w:pPr>
      <w:rPr>
        <w:rFonts w:ascii="Wingdings" w:hAnsi="Wingdings" w:hint="default"/>
      </w:rPr>
    </w:lvl>
    <w:lvl w:ilvl="6" w:tplc="7FB49D8E">
      <w:start w:val="1"/>
      <w:numFmt w:val="bullet"/>
      <w:lvlText w:val=""/>
      <w:lvlJc w:val="left"/>
      <w:pPr>
        <w:ind w:left="5040" w:hanging="360"/>
      </w:pPr>
      <w:rPr>
        <w:rFonts w:ascii="Symbol" w:hAnsi="Symbol" w:hint="default"/>
      </w:rPr>
    </w:lvl>
    <w:lvl w:ilvl="7" w:tplc="E61C5480">
      <w:start w:val="1"/>
      <w:numFmt w:val="bullet"/>
      <w:lvlText w:val="o"/>
      <w:lvlJc w:val="left"/>
      <w:pPr>
        <w:ind w:left="5760" w:hanging="360"/>
      </w:pPr>
      <w:rPr>
        <w:rFonts w:ascii="Courier New" w:hAnsi="Courier New" w:hint="default"/>
      </w:rPr>
    </w:lvl>
    <w:lvl w:ilvl="8" w:tplc="0A14FE1E">
      <w:start w:val="1"/>
      <w:numFmt w:val="bullet"/>
      <w:lvlText w:val=""/>
      <w:lvlJc w:val="left"/>
      <w:pPr>
        <w:ind w:left="6480" w:hanging="360"/>
      </w:pPr>
      <w:rPr>
        <w:rFonts w:ascii="Wingdings" w:hAnsi="Wingdings" w:hint="default"/>
      </w:rPr>
    </w:lvl>
  </w:abstractNum>
  <w:abstractNum w:abstractNumId="25" w15:restartNumberingAfterBreak="0">
    <w:nsid w:val="61F5364A"/>
    <w:multiLevelType w:val="hybridMultilevel"/>
    <w:tmpl w:val="F0CAF9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F96613"/>
    <w:multiLevelType w:val="hybridMultilevel"/>
    <w:tmpl w:val="71F40B5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67E171B0"/>
    <w:multiLevelType w:val="hybridMultilevel"/>
    <w:tmpl w:val="89E6B9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8A1988"/>
    <w:multiLevelType w:val="hybridMultilevel"/>
    <w:tmpl w:val="41304240"/>
    <w:lvl w:ilvl="0" w:tplc="1382DC6A">
      <w:start w:val="1"/>
      <w:numFmt w:val="bullet"/>
      <w:lvlText w:val="-"/>
      <w:lvlJc w:val="left"/>
      <w:pPr>
        <w:ind w:left="720" w:hanging="360"/>
      </w:pPr>
      <w:rPr>
        <w:rFonts w:ascii="Calibri" w:hAnsi="Calibri" w:hint="default"/>
      </w:rPr>
    </w:lvl>
    <w:lvl w:ilvl="1" w:tplc="90E8866A">
      <w:start w:val="1"/>
      <w:numFmt w:val="bullet"/>
      <w:lvlText w:val="o"/>
      <w:lvlJc w:val="left"/>
      <w:pPr>
        <w:ind w:left="1440" w:hanging="360"/>
      </w:pPr>
      <w:rPr>
        <w:rFonts w:ascii="Courier New" w:hAnsi="Courier New" w:hint="default"/>
      </w:rPr>
    </w:lvl>
    <w:lvl w:ilvl="2" w:tplc="2D50C60A">
      <w:start w:val="1"/>
      <w:numFmt w:val="bullet"/>
      <w:lvlText w:val=""/>
      <w:lvlJc w:val="left"/>
      <w:pPr>
        <w:ind w:left="2160" w:hanging="360"/>
      </w:pPr>
      <w:rPr>
        <w:rFonts w:ascii="Wingdings" w:hAnsi="Wingdings" w:hint="default"/>
      </w:rPr>
    </w:lvl>
    <w:lvl w:ilvl="3" w:tplc="F08E1DCC">
      <w:start w:val="1"/>
      <w:numFmt w:val="bullet"/>
      <w:lvlText w:val=""/>
      <w:lvlJc w:val="left"/>
      <w:pPr>
        <w:ind w:left="2880" w:hanging="360"/>
      </w:pPr>
      <w:rPr>
        <w:rFonts w:ascii="Symbol" w:hAnsi="Symbol" w:hint="default"/>
      </w:rPr>
    </w:lvl>
    <w:lvl w:ilvl="4" w:tplc="8B0CBD3C">
      <w:start w:val="1"/>
      <w:numFmt w:val="bullet"/>
      <w:lvlText w:val="o"/>
      <w:lvlJc w:val="left"/>
      <w:pPr>
        <w:ind w:left="3600" w:hanging="360"/>
      </w:pPr>
      <w:rPr>
        <w:rFonts w:ascii="Courier New" w:hAnsi="Courier New" w:hint="default"/>
      </w:rPr>
    </w:lvl>
    <w:lvl w:ilvl="5" w:tplc="61380AEC">
      <w:start w:val="1"/>
      <w:numFmt w:val="bullet"/>
      <w:lvlText w:val=""/>
      <w:lvlJc w:val="left"/>
      <w:pPr>
        <w:ind w:left="4320" w:hanging="360"/>
      </w:pPr>
      <w:rPr>
        <w:rFonts w:ascii="Wingdings" w:hAnsi="Wingdings" w:hint="default"/>
      </w:rPr>
    </w:lvl>
    <w:lvl w:ilvl="6" w:tplc="8440F280">
      <w:start w:val="1"/>
      <w:numFmt w:val="bullet"/>
      <w:lvlText w:val=""/>
      <w:lvlJc w:val="left"/>
      <w:pPr>
        <w:ind w:left="5040" w:hanging="360"/>
      </w:pPr>
      <w:rPr>
        <w:rFonts w:ascii="Symbol" w:hAnsi="Symbol" w:hint="default"/>
      </w:rPr>
    </w:lvl>
    <w:lvl w:ilvl="7" w:tplc="AA0E7FF6">
      <w:start w:val="1"/>
      <w:numFmt w:val="bullet"/>
      <w:lvlText w:val="o"/>
      <w:lvlJc w:val="left"/>
      <w:pPr>
        <w:ind w:left="5760" w:hanging="360"/>
      </w:pPr>
      <w:rPr>
        <w:rFonts w:ascii="Courier New" w:hAnsi="Courier New" w:hint="default"/>
      </w:rPr>
    </w:lvl>
    <w:lvl w:ilvl="8" w:tplc="79368D6C">
      <w:start w:val="1"/>
      <w:numFmt w:val="bullet"/>
      <w:lvlText w:val=""/>
      <w:lvlJc w:val="left"/>
      <w:pPr>
        <w:ind w:left="6480" w:hanging="360"/>
      </w:pPr>
      <w:rPr>
        <w:rFonts w:ascii="Wingdings" w:hAnsi="Wingdings" w:hint="default"/>
      </w:rPr>
    </w:lvl>
  </w:abstractNum>
  <w:abstractNum w:abstractNumId="29" w15:restartNumberingAfterBreak="0">
    <w:nsid w:val="6FAE3A33"/>
    <w:multiLevelType w:val="hybridMultilevel"/>
    <w:tmpl w:val="DB5017D8"/>
    <w:lvl w:ilvl="0" w:tplc="014C37D8">
      <w:start w:val="1"/>
      <w:numFmt w:val="decimal"/>
      <w:lvlText w:val="%1."/>
      <w:lvlJc w:val="left"/>
      <w:pPr>
        <w:ind w:left="720" w:hanging="360"/>
      </w:pPr>
    </w:lvl>
    <w:lvl w:ilvl="1" w:tplc="AB82425A">
      <w:start w:val="1"/>
      <w:numFmt w:val="lowerLetter"/>
      <w:lvlText w:val="%2."/>
      <w:lvlJc w:val="left"/>
      <w:pPr>
        <w:ind w:left="1440" w:hanging="360"/>
      </w:pPr>
    </w:lvl>
    <w:lvl w:ilvl="2" w:tplc="07967D46">
      <w:start w:val="1"/>
      <w:numFmt w:val="lowerRoman"/>
      <w:lvlText w:val="%3."/>
      <w:lvlJc w:val="right"/>
      <w:pPr>
        <w:ind w:left="2160" w:hanging="180"/>
      </w:pPr>
    </w:lvl>
    <w:lvl w:ilvl="3" w:tplc="66D8025A">
      <w:start w:val="1"/>
      <w:numFmt w:val="decimal"/>
      <w:lvlText w:val="%4."/>
      <w:lvlJc w:val="left"/>
      <w:pPr>
        <w:ind w:left="2880" w:hanging="360"/>
      </w:pPr>
    </w:lvl>
    <w:lvl w:ilvl="4" w:tplc="7982FC92">
      <w:start w:val="1"/>
      <w:numFmt w:val="lowerLetter"/>
      <w:lvlText w:val="%5."/>
      <w:lvlJc w:val="left"/>
      <w:pPr>
        <w:ind w:left="3600" w:hanging="360"/>
      </w:pPr>
    </w:lvl>
    <w:lvl w:ilvl="5" w:tplc="1E24C490">
      <w:start w:val="1"/>
      <w:numFmt w:val="lowerRoman"/>
      <w:lvlText w:val="%6."/>
      <w:lvlJc w:val="right"/>
      <w:pPr>
        <w:ind w:left="4320" w:hanging="180"/>
      </w:pPr>
    </w:lvl>
    <w:lvl w:ilvl="6" w:tplc="3A066C98">
      <w:start w:val="1"/>
      <w:numFmt w:val="decimal"/>
      <w:lvlText w:val="%7."/>
      <w:lvlJc w:val="left"/>
      <w:pPr>
        <w:ind w:left="5040" w:hanging="360"/>
      </w:pPr>
    </w:lvl>
    <w:lvl w:ilvl="7" w:tplc="723A8E16">
      <w:start w:val="1"/>
      <w:numFmt w:val="lowerLetter"/>
      <w:lvlText w:val="%8."/>
      <w:lvlJc w:val="left"/>
      <w:pPr>
        <w:ind w:left="5760" w:hanging="360"/>
      </w:pPr>
    </w:lvl>
    <w:lvl w:ilvl="8" w:tplc="4F26C43E">
      <w:start w:val="1"/>
      <w:numFmt w:val="lowerRoman"/>
      <w:lvlText w:val="%9."/>
      <w:lvlJc w:val="right"/>
      <w:pPr>
        <w:ind w:left="6480" w:hanging="180"/>
      </w:pPr>
    </w:lvl>
  </w:abstractNum>
  <w:abstractNum w:abstractNumId="30" w15:restartNumberingAfterBreak="0">
    <w:nsid w:val="7B9D1A43"/>
    <w:multiLevelType w:val="hybridMultilevel"/>
    <w:tmpl w:val="7B2E1C38"/>
    <w:lvl w:ilvl="0" w:tplc="0C090001">
      <w:start w:val="1"/>
      <w:numFmt w:val="bullet"/>
      <w:lvlText w:val=""/>
      <w:lvlJc w:val="left"/>
      <w:pPr>
        <w:tabs>
          <w:tab w:val="num" w:pos="786"/>
        </w:tabs>
        <w:ind w:left="786"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E14CF"/>
    <w:multiLevelType w:val="hybridMultilevel"/>
    <w:tmpl w:val="EBFCEA1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67029B"/>
    <w:multiLevelType w:val="hybridMultilevel"/>
    <w:tmpl w:val="3AB82E0E"/>
    <w:lvl w:ilvl="0" w:tplc="2D8A8C62">
      <w:start w:val="1"/>
      <w:numFmt w:val="bullet"/>
      <w:lvlText w:val=""/>
      <w:lvlJc w:val="left"/>
      <w:pPr>
        <w:ind w:left="720" w:hanging="360"/>
      </w:pPr>
      <w:rPr>
        <w:rFonts w:ascii="Symbol" w:hAnsi="Symbol" w:hint="default"/>
      </w:rPr>
    </w:lvl>
    <w:lvl w:ilvl="1" w:tplc="1D1C2AA8">
      <w:start w:val="1"/>
      <w:numFmt w:val="bullet"/>
      <w:lvlText w:val="o"/>
      <w:lvlJc w:val="left"/>
      <w:pPr>
        <w:ind w:left="1440" w:hanging="360"/>
      </w:pPr>
      <w:rPr>
        <w:rFonts w:ascii="Courier New" w:hAnsi="Courier New" w:hint="default"/>
      </w:rPr>
    </w:lvl>
    <w:lvl w:ilvl="2" w:tplc="F5D0CB2A">
      <w:start w:val="1"/>
      <w:numFmt w:val="bullet"/>
      <w:lvlText w:val=""/>
      <w:lvlJc w:val="left"/>
      <w:pPr>
        <w:ind w:left="2160" w:hanging="360"/>
      </w:pPr>
      <w:rPr>
        <w:rFonts w:ascii="Wingdings" w:hAnsi="Wingdings" w:hint="default"/>
      </w:rPr>
    </w:lvl>
    <w:lvl w:ilvl="3" w:tplc="B5FE4504">
      <w:start w:val="1"/>
      <w:numFmt w:val="bullet"/>
      <w:lvlText w:val=""/>
      <w:lvlJc w:val="left"/>
      <w:pPr>
        <w:ind w:left="2880" w:hanging="360"/>
      </w:pPr>
      <w:rPr>
        <w:rFonts w:ascii="Symbol" w:hAnsi="Symbol" w:hint="default"/>
      </w:rPr>
    </w:lvl>
    <w:lvl w:ilvl="4" w:tplc="39E8CC20">
      <w:start w:val="1"/>
      <w:numFmt w:val="bullet"/>
      <w:lvlText w:val="o"/>
      <w:lvlJc w:val="left"/>
      <w:pPr>
        <w:ind w:left="3600" w:hanging="360"/>
      </w:pPr>
      <w:rPr>
        <w:rFonts w:ascii="Courier New" w:hAnsi="Courier New" w:hint="default"/>
      </w:rPr>
    </w:lvl>
    <w:lvl w:ilvl="5" w:tplc="A4920C64">
      <w:start w:val="1"/>
      <w:numFmt w:val="bullet"/>
      <w:lvlText w:val=""/>
      <w:lvlJc w:val="left"/>
      <w:pPr>
        <w:ind w:left="4320" w:hanging="360"/>
      </w:pPr>
      <w:rPr>
        <w:rFonts w:ascii="Wingdings" w:hAnsi="Wingdings" w:hint="default"/>
      </w:rPr>
    </w:lvl>
    <w:lvl w:ilvl="6" w:tplc="B47A2AB4">
      <w:start w:val="1"/>
      <w:numFmt w:val="bullet"/>
      <w:lvlText w:val=""/>
      <w:lvlJc w:val="left"/>
      <w:pPr>
        <w:ind w:left="5040" w:hanging="360"/>
      </w:pPr>
      <w:rPr>
        <w:rFonts w:ascii="Symbol" w:hAnsi="Symbol" w:hint="default"/>
      </w:rPr>
    </w:lvl>
    <w:lvl w:ilvl="7" w:tplc="B5BC86AA">
      <w:start w:val="1"/>
      <w:numFmt w:val="bullet"/>
      <w:lvlText w:val="o"/>
      <w:lvlJc w:val="left"/>
      <w:pPr>
        <w:ind w:left="5760" w:hanging="360"/>
      </w:pPr>
      <w:rPr>
        <w:rFonts w:ascii="Courier New" w:hAnsi="Courier New" w:hint="default"/>
      </w:rPr>
    </w:lvl>
    <w:lvl w:ilvl="8" w:tplc="AF3AD33A">
      <w:start w:val="1"/>
      <w:numFmt w:val="bullet"/>
      <w:lvlText w:val=""/>
      <w:lvlJc w:val="left"/>
      <w:pPr>
        <w:ind w:left="6480" w:hanging="360"/>
      </w:pPr>
      <w:rPr>
        <w:rFonts w:ascii="Wingdings" w:hAnsi="Wingdings" w:hint="default"/>
      </w:rPr>
    </w:lvl>
  </w:abstractNum>
  <w:num w:numId="1" w16cid:durableId="804464713">
    <w:abstractNumId w:val="7"/>
  </w:num>
  <w:num w:numId="2" w16cid:durableId="1549949717">
    <w:abstractNumId w:val="29"/>
  </w:num>
  <w:num w:numId="3" w16cid:durableId="526139376">
    <w:abstractNumId w:val="14"/>
  </w:num>
  <w:num w:numId="4" w16cid:durableId="1936402231">
    <w:abstractNumId w:val="24"/>
  </w:num>
  <w:num w:numId="5" w16cid:durableId="2111778735">
    <w:abstractNumId w:val="11"/>
  </w:num>
  <w:num w:numId="6" w16cid:durableId="275644956">
    <w:abstractNumId w:val="5"/>
  </w:num>
  <w:num w:numId="7" w16cid:durableId="2136174772">
    <w:abstractNumId w:val="6"/>
  </w:num>
  <w:num w:numId="8" w16cid:durableId="1661158869">
    <w:abstractNumId w:val="2"/>
  </w:num>
  <w:num w:numId="9" w16cid:durableId="1516383298">
    <w:abstractNumId w:val="4"/>
  </w:num>
  <w:num w:numId="10" w16cid:durableId="853223551">
    <w:abstractNumId w:val="17"/>
  </w:num>
  <w:num w:numId="11" w16cid:durableId="1694072449">
    <w:abstractNumId w:val="1"/>
  </w:num>
  <w:num w:numId="12" w16cid:durableId="13772432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2403385">
    <w:abstractNumId w:val="21"/>
  </w:num>
  <w:num w:numId="14" w16cid:durableId="744062142">
    <w:abstractNumId w:val="19"/>
  </w:num>
  <w:num w:numId="15" w16cid:durableId="1375738863">
    <w:abstractNumId w:val="10"/>
  </w:num>
  <w:num w:numId="16" w16cid:durableId="538393845">
    <w:abstractNumId w:val="18"/>
  </w:num>
  <w:num w:numId="17" w16cid:durableId="1173227608">
    <w:abstractNumId w:val="25"/>
  </w:num>
  <w:num w:numId="18" w16cid:durableId="1618877036">
    <w:abstractNumId w:val="16"/>
  </w:num>
  <w:num w:numId="19" w16cid:durableId="221405590">
    <w:abstractNumId w:val="31"/>
  </w:num>
  <w:num w:numId="20" w16cid:durableId="748305696">
    <w:abstractNumId w:val="8"/>
  </w:num>
  <w:num w:numId="21" w16cid:durableId="2141268031">
    <w:abstractNumId w:val="26"/>
  </w:num>
  <w:num w:numId="22" w16cid:durableId="962660523">
    <w:abstractNumId w:val="27"/>
  </w:num>
  <w:num w:numId="23" w16cid:durableId="2098818065">
    <w:abstractNumId w:val="22"/>
  </w:num>
  <w:num w:numId="24" w16cid:durableId="1911455418">
    <w:abstractNumId w:val="23"/>
  </w:num>
  <w:num w:numId="25" w16cid:durableId="152377813">
    <w:abstractNumId w:val="30"/>
  </w:num>
  <w:num w:numId="26" w16cid:durableId="1061976655">
    <w:abstractNumId w:val="15"/>
  </w:num>
  <w:num w:numId="27" w16cid:durableId="1218084538">
    <w:abstractNumId w:val="12"/>
  </w:num>
  <w:num w:numId="28" w16cid:durableId="1657996896">
    <w:abstractNumId w:val="0"/>
  </w:num>
  <w:num w:numId="29" w16cid:durableId="177700194">
    <w:abstractNumId w:val="9"/>
  </w:num>
  <w:num w:numId="30" w16cid:durableId="1766030140">
    <w:abstractNumId w:val="28"/>
  </w:num>
  <w:num w:numId="31" w16cid:durableId="400103284">
    <w:abstractNumId w:val="32"/>
  </w:num>
  <w:num w:numId="32" w16cid:durableId="193076662">
    <w:abstractNumId w:val="20"/>
  </w:num>
  <w:num w:numId="33" w16cid:durableId="285427538">
    <w:abstractNumId w:val="3"/>
  </w:num>
  <w:num w:numId="34" w16cid:durableId="62497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7"/>
    <w:rsid w:val="00011682"/>
    <w:rsid w:val="00011FBA"/>
    <w:rsid w:val="00012985"/>
    <w:rsid w:val="000209D7"/>
    <w:rsid w:val="000219EB"/>
    <w:rsid w:val="00021AD8"/>
    <w:rsid w:val="00067388"/>
    <w:rsid w:val="00081BF2"/>
    <w:rsid w:val="00085705"/>
    <w:rsid w:val="000953C8"/>
    <w:rsid w:val="000960C3"/>
    <w:rsid w:val="00096830"/>
    <w:rsid w:val="000A0DAB"/>
    <w:rsid w:val="000A3253"/>
    <w:rsid w:val="000B72F3"/>
    <w:rsid w:val="000C261E"/>
    <w:rsid w:val="000C50CE"/>
    <w:rsid w:val="000D33CB"/>
    <w:rsid w:val="000E59C4"/>
    <w:rsid w:val="000F1BDB"/>
    <w:rsid w:val="000F3BF0"/>
    <w:rsid w:val="000F7101"/>
    <w:rsid w:val="001000C6"/>
    <w:rsid w:val="00104D2B"/>
    <w:rsid w:val="00114F9A"/>
    <w:rsid w:val="00117572"/>
    <w:rsid w:val="0013710F"/>
    <w:rsid w:val="0014012F"/>
    <w:rsid w:val="00151FB2"/>
    <w:rsid w:val="001527C6"/>
    <w:rsid w:val="00160600"/>
    <w:rsid w:val="00163B08"/>
    <w:rsid w:val="00165DA9"/>
    <w:rsid w:val="00170CA6"/>
    <w:rsid w:val="0017751C"/>
    <w:rsid w:val="00177CF3"/>
    <w:rsid w:val="00181454"/>
    <w:rsid w:val="00185A07"/>
    <w:rsid w:val="00191363"/>
    <w:rsid w:val="00193552"/>
    <w:rsid w:val="001B351F"/>
    <w:rsid w:val="001C0CF2"/>
    <w:rsid w:val="001C27EC"/>
    <w:rsid w:val="001D2182"/>
    <w:rsid w:val="001D4768"/>
    <w:rsid w:val="001E0705"/>
    <w:rsid w:val="001E4227"/>
    <w:rsid w:val="001E5053"/>
    <w:rsid w:val="001F6161"/>
    <w:rsid w:val="00200B8C"/>
    <w:rsid w:val="00216D18"/>
    <w:rsid w:val="0022113C"/>
    <w:rsid w:val="0022236A"/>
    <w:rsid w:val="00236252"/>
    <w:rsid w:val="00237097"/>
    <w:rsid w:val="00241744"/>
    <w:rsid w:val="00260F9D"/>
    <w:rsid w:val="00266764"/>
    <w:rsid w:val="002731B6"/>
    <w:rsid w:val="0027783F"/>
    <w:rsid w:val="002832AD"/>
    <w:rsid w:val="00287403"/>
    <w:rsid w:val="002936A3"/>
    <w:rsid w:val="002A192A"/>
    <w:rsid w:val="002A1CCE"/>
    <w:rsid w:val="002A28BB"/>
    <w:rsid w:val="002A344F"/>
    <w:rsid w:val="002A53AB"/>
    <w:rsid w:val="002B3AAF"/>
    <w:rsid w:val="002E0096"/>
    <w:rsid w:val="002E68CC"/>
    <w:rsid w:val="002F04C3"/>
    <w:rsid w:val="002F5B0E"/>
    <w:rsid w:val="00306F3F"/>
    <w:rsid w:val="00310DAA"/>
    <w:rsid w:val="003167B9"/>
    <w:rsid w:val="00317588"/>
    <w:rsid w:val="00335BE4"/>
    <w:rsid w:val="00340B82"/>
    <w:rsid w:val="003471E3"/>
    <w:rsid w:val="0035067B"/>
    <w:rsid w:val="0035760E"/>
    <w:rsid w:val="00365466"/>
    <w:rsid w:val="00367870"/>
    <w:rsid w:val="00372225"/>
    <w:rsid w:val="00376723"/>
    <w:rsid w:val="00387432"/>
    <w:rsid w:val="00387486"/>
    <w:rsid w:val="00393E72"/>
    <w:rsid w:val="00393EBC"/>
    <w:rsid w:val="00397AD8"/>
    <w:rsid w:val="003A5F51"/>
    <w:rsid w:val="003A70BB"/>
    <w:rsid w:val="003B0C24"/>
    <w:rsid w:val="003B6467"/>
    <w:rsid w:val="003C1537"/>
    <w:rsid w:val="003E3215"/>
    <w:rsid w:val="003E3B07"/>
    <w:rsid w:val="003E4791"/>
    <w:rsid w:val="003E4B6C"/>
    <w:rsid w:val="003E63C8"/>
    <w:rsid w:val="003E7ED5"/>
    <w:rsid w:val="003F073C"/>
    <w:rsid w:val="003F5EEE"/>
    <w:rsid w:val="004065C7"/>
    <w:rsid w:val="00414313"/>
    <w:rsid w:val="00416364"/>
    <w:rsid w:val="0042145F"/>
    <w:rsid w:val="00423022"/>
    <w:rsid w:val="0042466B"/>
    <w:rsid w:val="00433483"/>
    <w:rsid w:val="004369E0"/>
    <w:rsid w:val="00446972"/>
    <w:rsid w:val="00452BB0"/>
    <w:rsid w:val="0045372D"/>
    <w:rsid w:val="00456C29"/>
    <w:rsid w:val="0046048A"/>
    <w:rsid w:val="004675A3"/>
    <w:rsid w:val="004809BA"/>
    <w:rsid w:val="00484122"/>
    <w:rsid w:val="00486FD0"/>
    <w:rsid w:val="004B5A74"/>
    <w:rsid w:val="004C4186"/>
    <w:rsid w:val="004C4E73"/>
    <w:rsid w:val="004D0313"/>
    <w:rsid w:val="004D08CD"/>
    <w:rsid w:val="004D67EE"/>
    <w:rsid w:val="004E44F0"/>
    <w:rsid w:val="004E5213"/>
    <w:rsid w:val="004F526C"/>
    <w:rsid w:val="004F75DD"/>
    <w:rsid w:val="00501F88"/>
    <w:rsid w:val="005025E9"/>
    <w:rsid w:val="00513E04"/>
    <w:rsid w:val="00517031"/>
    <w:rsid w:val="005211A0"/>
    <w:rsid w:val="005303E9"/>
    <w:rsid w:val="005320B1"/>
    <w:rsid w:val="005337D2"/>
    <w:rsid w:val="00534120"/>
    <w:rsid w:val="00546CA4"/>
    <w:rsid w:val="00555251"/>
    <w:rsid w:val="00577E94"/>
    <w:rsid w:val="00596EEB"/>
    <w:rsid w:val="005A2EFB"/>
    <w:rsid w:val="005B5FE0"/>
    <w:rsid w:val="005B678A"/>
    <w:rsid w:val="005C2A50"/>
    <w:rsid w:val="005C4A1F"/>
    <w:rsid w:val="005C508D"/>
    <w:rsid w:val="005D59CD"/>
    <w:rsid w:val="005E0809"/>
    <w:rsid w:val="005E1AFC"/>
    <w:rsid w:val="005F3791"/>
    <w:rsid w:val="006030FE"/>
    <w:rsid w:val="00604D63"/>
    <w:rsid w:val="00624D1E"/>
    <w:rsid w:val="006413F2"/>
    <w:rsid w:val="006424B1"/>
    <w:rsid w:val="0064359B"/>
    <w:rsid w:val="006436E9"/>
    <w:rsid w:val="00647521"/>
    <w:rsid w:val="006476E1"/>
    <w:rsid w:val="00653913"/>
    <w:rsid w:val="00665E99"/>
    <w:rsid w:val="00667BD6"/>
    <w:rsid w:val="0068457D"/>
    <w:rsid w:val="00685025"/>
    <w:rsid w:val="00687ED4"/>
    <w:rsid w:val="00693049"/>
    <w:rsid w:val="00694022"/>
    <w:rsid w:val="0069539F"/>
    <w:rsid w:val="006A044E"/>
    <w:rsid w:val="006A4081"/>
    <w:rsid w:val="006A7335"/>
    <w:rsid w:val="006A7441"/>
    <w:rsid w:val="006B1F71"/>
    <w:rsid w:val="006B2D4C"/>
    <w:rsid w:val="006C5B9B"/>
    <w:rsid w:val="006D56FA"/>
    <w:rsid w:val="006E4AD9"/>
    <w:rsid w:val="006F0AB8"/>
    <w:rsid w:val="006F2467"/>
    <w:rsid w:val="006F2865"/>
    <w:rsid w:val="006F5F3B"/>
    <w:rsid w:val="007062E1"/>
    <w:rsid w:val="0070687A"/>
    <w:rsid w:val="007134E9"/>
    <w:rsid w:val="00721921"/>
    <w:rsid w:val="00730374"/>
    <w:rsid w:val="00733F81"/>
    <w:rsid w:val="00736FC0"/>
    <w:rsid w:val="00740341"/>
    <w:rsid w:val="00740F36"/>
    <w:rsid w:val="00747D69"/>
    <w:rsid w:val="00754409"/>
    <w:rsid w:val="00763755"/>
    <w:rsid w:val="00771697"/>
    <w:rsid w:val="00772B99"/>
    <w:rsid w:val="00783710"/>
    <w:rsid w:val="007868BC"/>
    <w:rsid w:val="00790FDF"/>
    <w:rsid w:val="007945E6"/>
    <w:rsid w:val="007A1FBB"/>
    <w:rsid w:val="007B7BE5"/>
    <w:rsid w:val="007C0371"/>
    <w:rsid w:val="007C0922"/>
    <w:rsid w:val="007C28BC"/>
    <w:rsid w:val="007C5E7E"/>
    <w:rsid w:val="007D08AD"/>
    <w:rsid w:val="007D2D0A"/>
    <w:rsid w:val="007D3450"/>
    <w:rsid w:val="007D5362"/>
    <w:rsid w:val="007D7BCC"/>
    <w:rsid w:val="007F46AF"/>
    <w:rsid w:val="007F77B2"/>
    <w:rsid w:val="00800BD7"/>
    <w:rsid w:val="00812D50"/>
    <w:rsid w:val="00813A08"/>
    <w:rsid w:val="008179ED"/>
    <w:rsid w:val="008275DF"/>
    <w:rsid w:val="00841E22"/>
    <w:rsid w:val="0084280D"/>
    <w:rsid w:val="0084362E"/>
    <w:rsid w:val="0085426E"/>
    <w:rsid w:val="0085549D"/>
    <w:rsid w:val="008565A0"/>
    <w:rsid w:val="00857A9B"/>
    <w:rsid w:val="00860FF7"/>
    <w:rsid w:val="00861300"/>
    <w:rsid w:val="00870EEE"/>
    <w:rsid w:val="00884687"/>
    <w:rsid w:val="008A313D"/>
    <w:rsid w:val="008A4A29"/>
    <w:rsid w:val="008A71D8"/>
    <w:rsid w:val="008B0C8B"/>
    <w:rsid w:val="008B0F49"/>
    <w:rsid w:val="008B0F5E"/>
    <w:rsid w:val="008B7424"/>
    <w:rsid w:val="008C4F72"/>
    <w:rsid w:val="008C50BB"/>
    <w:rsid w:val="008E5B01"/>
    <w:rsid w:val="008E70AD"/>
    <w:rsid w:val="008F5F09"/>
    <w:rsid w:val="0090418C"/>
    <w:rsid w:val="00910B52"/>
    <w:rsid w:val="00910E41"/>
    <w:rsid w:val="00915F99"/>
    <w:rsid w:val="009163D6"/>
    <w:rsid w:val="00923D19"/>
    <w:rsid w:val="009244FC"/>
    <w:rsid w:val="00925322"/>
    <w:rsid w:val="009270B4"/>
    <w:rsid w:val="00927550"/>
    <w:rsid w:val="00930C32"/>
    <w:rsid w:val="009350F6"/>
    <w:rsid w:val="00947DCB"/>
    <w:rsid w:val="00950808"/>
    <w:rsid w:val="009518FC"/>
    <w:rsid w:val="0096428A"/>
    <w:rsid w:val="00964468"/>
    <w:rsid w:val="00965155"/>
    <w:rsid w:val="00977060"/>
    <w:rsid w:val="00980CD1"/>
    <w:rsid w:val="0098398E"/>
    <w:rsid w:val="009844BB"/>
    <w:rsid w:val="00987B80"/>
    <w:rsid w:val="0099585E"/>
    <w:rsid w:val="009B1B1B"/>
    <w:rsid w:val="009B5C08"/>
    <w:rsid w:val="009B7746"/>
    <w:rsid w:val="009D2568"/>
    <w:rsid w:val="009D2D2F"/>
    <w:rsid w:val="009D7828"/>
    <w:rsid w:val="009E557C"/>
    <w:rsid w:val="009F535C"/>
    <w:rsid w:val="009F5AAA"/>
    <w:rsid w:val="00A011CD"/>
    <w:rsid w:val="00A01C35"/>
    <w:rsid w:val="00A1389F"/>
    <w:rsid w:val="00A2179D"/>
    <w:rsid w:val="00A27BC8"/>
    <w:rsid w:val="00A32FEA"/>
    <w:rsid w:val="00A4127D"/>
    <w:rsid w:val="00A5314E"/>
    <w:rsid w:val="00A55693"/>
    <w:rsid w:val="00A703B5"/>
    <w:rsid w:val="00A709A1"/>
    <w:rsid w:val="00A715F5"/>
    <w:rsid w:val="00A86E09"/>
    <w:rsid w:val="00A94476"/>
    <w:rsid w:val="00AA19D2"/>
    <w:rsid w:val="00AA62B6"/>
    <w:rsid w:val="00AA63DE"/>
    <w:rsid w:val="00AA7579"/>
    <w:rsid w:val="00AB1DB7"/>
    <w:rsid w:val="00AB2F7A"/>
    <w:rsid w:val="00AC0D4F"/>
    <w:rsid w:val="00AC4EFB"/>
    <w:rsid w:val="00AC60FC"/>
    <w:rsid w:val="00AD23C1"/>
    <w:rsid w:val="00AD34A6"/>
    <w:rsid w:val="00AD7456"/>
    <w:rsid w:val="00AD7AFA"/>
    <w:rsid w:val="00B05374"/>
    <w:rsid w:val="00B0630F"/>
    <w:rsid w:val="00B12815"/>
    <w:rsid w:val="00B20C6A"/>
    <w:rsid w:val="00B261F6"/>
    <w:rsid w:val="00B26592"/>
    <w:rsid w:val="00B41BC8"/>
    <w:rsid w:val="00B51226"/>
    <w:rsid w:val="00B644F1"/>
    <w:rsid w:val="00B6686C"/>
    <w:rsid w:val="00B66D51"/>
    <w:rsid w:val="00B67601"/>
    <w:rsid w:val="00B704D1"/>
    <w:rsid w:val="00B76D93"/>
    <w:rsid w:val="00B80780"/>
    <w:rsid w:val="00B847B4"/>
    <w:rsid w:val="00B86011"/>
    <w:rsid w:val="00B87CC1"/>
    <w:rsid w:val="00B94226"/>
    <w:rsid w:val="00B957AA"/>
    <w:rsid w:val="00BA3D60"/>
    <w:rsid w:val="00BA4015"/>
    <w:rsid w:val="00BA594E"/>
    <w:rsid w:val="00BA61C3"/>
    <w:rsid w:val="00BB0DCC"/>
    <w:rsid w:val="00BB104B"/>
    <w:rsid w:val="00BB19C2"/>
    <w:rsid w:val="00BB4463"/>
    <w:rsid w:val="00BC0B49"/>
    <w:rsid w:val="00BC6BF0"/>
    <w:rsid w:val="00BC7689"/>
    <w:rsid w:val="00BD3544"/>
    <w:rsid w:val="00BD451B"/>
    <w:rsid w:val="00BD4E77"/>
    <w:rsid w:val="00BD4F61"/>
    <w:rsid w:val="00BD5023"/>
    <w:rsid w:val="00BD50DC"/>
    <w:rsid w:val="00BD7335"/>
    <w:rsid w:val="00BE2282"/>
    <w:rsid w:val="00BE4C5A"/>
    <w:rsid w:val="00BF196A"/>
    <w:rsid w:val="00C00ABE"/>
    <w:rsid w:val="00C02BCC"/>
    <w:rsid w:val="00C06157"/>
    <w:rsid w:val="00C12EF7"/>
    <w:rsid w:val="00C14BB5"/>
    <w:rsid w:val="00C22664"/>
    <w:rsid w:val="00C22C9F"/>
    <w:rsid w:val="00C26113"/>
    <w:rsid w:val="00C269CD"/>
    <w:rsid w:val="00C333E4"/>
    <w:rsid w:val="00C5251B"/>
    <w:rsid w:val="00C55FA8"/>
    <w:rsid w:val="00C8085F"/>
    <w:rsid w:val="00C825B1"/>
    <w:rsid w:val="00C86509"/>
    <w:rsid w:val="00C9127B"/>
    <w:rsid w:val="00CB5DB9"/>
    <w:rsid w:val="00CB6407"/>
    <w:rsid w:val="00CB7AB6"/>
    <w:rsid w:val="00CB7DE7"/>
    <w:rsid w:val="00CC5B32"/>
    <w:rsid w:val="00CF089C"/>
    <w:rsid w:val="00CF24B5"/>
    <w:rsid w:val="00CF6F62"/>
    <w:rsid w:val="00D11892"/>
    <w:rsid w:val="00D141E2"/>
    <w:rsid w:val="00D17AEA"/>
    <w:rsid w:val="00D2155D"/>
    <w:rsid w:val="00D24CE5"/>
    <w:rsid w:val="00D26A01"/>
    <w:rsid w:val="00D42907"/>
    <w:rsid w:val="00D4363C"/>
    <w:rsid w:val="00D436BB"/>
    <w:rsid w:val="00D57C28"/>
    <w:rsid w:val="00D76050"/>
    <w:rsid w:val="00D77CD5"/>
    <w:rsid w:val="00D929D2"/>
    <w:rsid w:val="00DA5CEE"/>
    <w:rsid w:val="00DC5A33"/>
    <w:rsid w:val="00DC7AB1"/>
    <w:rsid w:val="00DC7EC3"/>
    <w:rsid w:val="00DD3FC7"/>
    <w:rsid w:val="00DD4999"/>
    <w:rsid w:val="00DE4CE0"/>
    <w:rsid w:val="00E030A7"/>
    <w:rsid w:val="00E25C75"/>
    <w:rsid w:val="00E33D87"/>
    <w:rsid w:val="00E34C79"/>
    <w:rsid w:val="00E472B5"/>
    <w:rsid w:val="00E479A3"/>
    <w:rsid w:val="00E50CA7"/>
    <w:rsid w:val="00E54C46"/>
    <w:rsid w:val="00E6342D"/>
    <w:rsid w:val="00E676F8"/>
    <w:rsid w:val="00E8733F"/>
    <w:rsid w:val="00E94C58"/>
    <w:rsid w:val="00EA0DBA"/>
    <w:rsid w:val="00EA125E"/>
    <w:rsid w:val="00EA49C7"/>
    <w:rsid w:val="00EC02E4"/>
    <w:rsid w:val="00EE4C0C"/>
    <w:rsid w:val="00EF1D85"/>
    <w:rsid w:val="00F03C0A"/>
    <w:rsid w:val="00F053AD"/>
    <w:rsid w:val="00F22937"/>
    <w:rsid w:val="00F2311F"/>
    <w:rsid w:val="00F257EF"/>
    <w:rsid w:val="00F408E3"/>
    <w:rsid w:val="00F421E9"/>
    <w:rsid w:val="00F45A5D"/>
    <w:rsid w:val="00F60EE3"/>
    <w:rsid w:val="00F66F76"/>
    <w:rsid w:val="00F854F3"/>
    <w:rsid w:val="00F86C70"/>
    <w:rsid w:val="00F87200"/>
    <w:rsid w:val="00F900A1"/>
    <w:rsid w:val="00F948D0"/>
    <w:rsid w:val="00F9603A"/>
    <w:rsid w:val="00F96B4C"/>
    <w:rsid w:val="00F96BD5"/>
    <w:rsid w:val="00FA0043"/>
    <w:rsid w:val="00FA3D19"/>
    <w:rsid w:val="00FA735E"/>
    <w:rsid w:val="00FC046E"/>
    <w:rsid w:val="00FC36DB"/>
    <w:rsid w:val="00FD3A2A"/>
    <w:rsid w:val="00FE76D9"/>
    <w:rsid w:val="00FF2E1B"/>
    <w:rsid w:val="05239300"/>
    <w:rsid w:val="11079495"/>
    <w:rsid w:val="1205EC39"/>
    <w:rsid w:val="1DEF7E59"/>
    <w:rsid w:val="46A0ABDB"/>
    <w:rsid w:val="5421F707"/>
    <w:rsid w:val="55BDC768"/>
    <w:rsid w:val="699C0597"/>
    <w:rsid w:val="7AA5E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uiPriority w:val="99"/>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uiPriority w:val="99"/>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uiPriority w:val="1"/>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 w:type="paragraph" w:customStyle="1" w:styleId="paragraph">
    <w:name w:val="paragraph"/>
    <w:basedOn w:val="Normal"/>
    <w:rsid w:val="008F5F09"/>
    <w:pPr>
      <w:spacing w:before="100" w:beforeAutospacing="1" w:after="100" w:afterAutospacing="1"/>
    </w:pPr>
    <w:rPr>
      <w:sz w:val="24"/>
      <w:szCs w:val="24"/>
    </w:rPr>
  </w:style>
  <w:style w:type="character" w:customStyle="1" w:styleId="normaltextrun">
    <w:name w:val="normaltextrun"/>
    <w:basedOn w:val="DefaultParagraphFont"/>
    <w:rsid w:val="008F5F09"/>
  </w:style>
  <w:style w:type="character" w:customStyle="1" w:styleId="eop">
    <w:name w:val="eop"/>
    <w:basedOn w:val="DefaultParagraphFont"/>
    <w:rsid w:val="008F5F09"/>
  </w:style>
  <w:style w:type="character" w:customStyle="1" w:styleId="scxw79472364">
    <w:name w:val="scxw79472364"/>
    <w:basedOn w:val="DefaultParagraphFont"/>
    <w:rsid w:val="008F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on.org.au/wp-content/uploads/2018/08/ACON_Employment-Application-Form.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vacancy@acon.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on.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con.org.au/about-acon/job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560f13-605b-4fd6-b836-53d3083fe6c7">
      <UserInfo>
        <DisplayName>Tim Wark</DisplayName>
        <AccountId>168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DB75C-887A-4479-A60D-FA6F6776411A}">
  <ds:schemaRefs>
    <ds:schemaRef ds:uri="http://schemas.microsoft.com/sharepoint/v3/contenttype/forms"/>
  </ds:schemaRefs>
</ds:datastoreItem>
</file>

<file path=customXml/itemProps2.xml><?xml version="1.0" encoding="utf-8"?>
<ds:datastoreItem xmlns:ds="http://schemas.openxmlformats.org/officeDocument/2006/customXml" ds:itemID="{5D1CDA94-4AEE-4680-83B2-9F1E4765F686}">
  <ds:schemaRefs>
    <ds:schemaRef ds:uri="http://schemas.microsoft.com/office/2006/metadata/properties"/>
    <ds:schemaRef ds:uri="http://schemas.microsoft.com/office/infopath/2007/PartnerControls"/>
    <ds:schemaRef ds:uri="9a560f13-605b-4fd6-b836-53d3083fe6c7"/>
  </ds:schemaRefs>
</ds:datastoreItem>
</file>

<file path=customXml/itemProps3.xml><?xml version="1.0" encoding="utf-8"?>
<ds:datastoreItem xmlns:ds="http://schemas.openxmlformats.org/officeDocument/2006/customXml" ds:itemID="{248C4A47-98A7-4410-BC89-2E12109C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David Alexander</cp:lastModifiedBy>
  <cp:revision>16</cp:revision>
  <cp:lastPrinted>2006-01-12T06:44:00Z</cp:lastPrinted>
  <dcterms:created xsi:type="dcterms:W3CDTF">2022-10-21T02:53:00Z</dcterms:created>
  <dcterms:modified xsi:type="dcterms:W3CDTF">2022-11-23T02:38:00Z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