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1513" w14:textId="77777777" w:rsidR="00546CA5" w:rsidRPr="00546CA5" w:rsidRDefault="00546CA5" w:rsidP="00546CA5">
      <w:pPr>
        <w:autoSpaceDE w:val="0"/>
        <w:autoSpaceDN w:val="0"/>
        <w:adjustRightInd w:val="0"/>
        <w:rPr>
          <w:rFonts w:ascii="Arial" w:hAnsi="Arial" w:cs="Arial"/>
          <w:color w:val="000000"/>
          <w:sz w:val="24"/>
          <w:szCs w:val="24"/>
        </w:rPr>
      </w:pPr>
      <w:bookmarkStart w:id="0" w:name="_Hlk138667515"/>
    </w:p>
    <w:p w14:paraId="33AD2983" w14:textId="6CEC929D" w:rsidR="00546CA5" w:rsidRDefault="00546CA5" w:rsidP="00546CA5">
      <w:pPr>
        <w:spacing w:after="60"/>
        <w:jc w:val="center"/>
        <w:rPr>
          <w:rFonts w:ascii="Arial" w:hAnsi="Arial" w:cs="Arial"/>
          <w:b/>
          <w:bCs/>
          <w:color w:val="000000"/>
          <w:sz w:val="40"/>
          <w:szCs w:val="40"/>
        </w:rPr>
      </w:pPr>
      <w:r w:rsidRPr="00546CA5">
        <w:rPr>
          <w:rFonts w:ascii="Arial" w:hAnsi="Arial" w:cs="Arial"/>
          <w:color w:val="000000"/>
          <w:sz w:val="24"/>
          <w:szCs w:val="24"/>
        </w:rPr>
        <w:t xml:space="preserve"> </w:t>
      </w:r>
      <w:r w:rsidRPr="00546CA5">
        <w:rPr>
          <w:rFonts w:ascii="Arial" w:hAnsi="Arial" w:cs="Arial"/>
          <w:b/>
          <w:bCs/>
          <w:color w:val="000000"/>
          <w:sz w:val="40"/>
          <w:szCs w:val="40"/>
        </w:rPr>
        <w:t>Client Service Officer</w:t>
      </w:r>
      <w:r>
        <w:rPr>
          <w:rFonts w:ascii="Arial" w:hAnsi="Arial" w:cs="Arial"/>
          <w:b/>
          <w:bCs/>
          <w:color w:val="000000"/>
          <w:sz w:val="40"/>
          <w:szCs w:val="40"/>
        </w:rPr>
        <w:t xml:space="preserve"> -</w:t>
      </w:r>
    </w:p>
    <w:p w14:paraId="49AB2A87" w14:textId="77777777" w:rsidR="00546CA5" w:rsidRDefault="00546CA5" w:rsidP="00546CA5">
      <w:pPr>
        <w:spacing w:after="60"/>
        <w:jc w:val="center"/>
        <w:rPr>
          <w:rFonts w:ascii="Arial" w:hAnsi="Arial" w:cs="Arial"/>
          <w:b/>
          <w:bCs/>
          <w:color w:val="000000"/>
          <w:sz w:val="40"/>
          <w:szCs w:val="40"/>
        </w:rPr>
      </w:pPr>
      <w:r>
        <w:rPr>
          <w:rFonts w:ascii="Arial" w:hAnsi="Arial" w:cs="Arial"/>
          <w:b/>
          <w:bCs/>
          <w:color w:val="000000"/>
          <w:sz w:val="40"/>
          <w:szCs w:val="40"/>
        </w:rPr>
        <w:t>Aged Care Volunteer</w:t>
      </w:r>
      <w:r w:rsidRPr="00546CA5">
        <w:rPr>
          <w:rFonts w:ascii="Arial" w:hAnsi="Arial" w:cs="Arial"/>
          <w:b/>
          <w:bCs/>
          <w:color w:val="000000"/>
          <w:sz w:val="40"/>
          <w:szCs w:val="40"/>
        </w:rPr>
        <w:t xml:space="preserve"> Visitor Scheme </w:t>
      </w:r>
      <w:r>
        <w:rPr>
          <w:rFonts w:ascii="Arial" w:hAnsi="Arial" w:cs="Arial"/>
          <w:b/>
          <w:bCs/>
          <w:color w:val="000000"/>
          <w:sz w:val="40"/>
          <w:szCs w:val="40"/>
        </w:rPr>
        <w:t xml:space="preserve">(ACCVS) </w:t>
      </w:r>
    </w:p>
    <w:p w14:paraId="1EDFEB77" w14:textId="151E623B" w:rsidR="00546CA5" w:rsidRDefault="00546CA5" w:rsidP="00546CA5">
      <w:pPr>
        <w:spacing w:after="60"/>
        <w:jc w:val="center"/>
        <w:rPr>
          <w:rFonts w:ascii="Arial" w:hAnsi="Arial" w:cs="Arial"/>
          <w:b/>
          <w:bCs/>
          <w:color w:val="000000"/>
          <w:sz w:val="40"/>
          <w:szCs w:val="40"/>
        </w:rPr>
      </w:pPr>
      <w:r w:rsidRPr="00546CA5">
        <w:rPr>
          <w:rFonts w:ascii="Arial" w:hAnsi="Arial" w:cs="Arial"/>
          <w:b/>
          <w:bCs/>
          <w:color w:val="000000"/>
          <w:sz w:val="40"/>
          <w:szCs w:val="40"/>
        </w:rPr>
        <w:t>Hunter Office</w:t>
      </w:r>
    </w:p>
    <w:p w14:paraId="353EB691" w14:textId="77777777" w:rsidR="00546CA5" w:rsidRPr="00546CA5" w:rsidRDefault="00546CA5" w:rsidP="00546CA5">
      <w:pPr>
        <w:autoSpaceDE w:val="0"/>
        <w:autoSpaceDN w:val="0"/>
        <w:adjustRightInd w:val="0"/>
        <w:rPr>
          <w:rFonts w:ascii="Calibri" w:hAnsi="Calibri" w:cs="Calibri"/>
          <w:color w:val="000000"/>
          <w:sz w:val="24"/>
          <w:szCs w:val="24"/>
        </w:rPr>
      </w:pPr>
    </w:p>
    <w:p w14:paraId="0181232D" w14:textId="41EEA8A0" w:rsidR="00546CA5" w:rsidRDefault="00546CA5" w:rsidP="00546CA5">
      <w:pPr>
        <w:spacing w:after="60"/>
        <w:jc w:val="center"/>
        <w:rPr>
          <w:rFonts w:ascii="Calibri" w:hAnsi="Calibri" w:cs="Calibri"/>
          <w:color w:val="4F81BC"/>
          <w:sz w:val="23"/>
          <w:szCs w:val="23"/>
        </w:rPr>
      </w:pPr>
      <w:r w:rsidRPr="00546CA5">
        <w:rPr>
          <w:rFonts w:ascii="Calibri" w:hAnsi="Calibri" w:cs="Calibri"/>
          <w:color w:val="000000"/>
          <w:sz w:val="24"/>
          <w:szCs w:val="24"/>
        </w:rPr>
        <w:t xml:space="preserve"> </w:t>
      </w:r>
      <w:r w:rsidRPr="00546CA5">
        <w:rPr>
          <w:rFonts w:ascii="Calibri" w:hAnsi="Calibri" w:cs="Calibri"/>
          <w:color w:val="4F81BC"/>
          <w:sz w:val="23"/>
          <w:szCs w:val="23"/>
        </w:rPr>
        <w:t xml:space="preserve">ACON is Australia’s largest health organisation specialising in community health, inclusion, and HIV responses for people of diverse sexualities and genders; and offers a vibrant, </w:t>
      </w:r>
      <w:proofErr w:type="gramStart"/>
      <w:r w:rsidRPr="00546CA5">
        <w:rPr>
          <w:rFonts w:ascii="Calibri" w:hAnsi="Calibri" w:cs="Calibri"/>
          <w:color w:val="4F81BC"/>
          <w:sz w:val="23"/>
          <w:szCs w:val="23"/>
        </w:rPr>
        <w:t>inclusive</w:t>
      </w:r>
      <w:proofErr w:type="gramEnd"/>
      <w:r w:rsidRPr="00546CA5">
        <w:rPr>
          <w:rFonts w:ascii="Calibri" w:hAnsi="Calibri" w:cs="Calibri"/>
          <w:color w:val="4F81BC"/>
          <w:sz w:val="23"/>
          <w:szCs w:val="23"/>
        </w:rPr>
        <w:t xml:space="preserve"> and nurturing workplace.</w:t>
      </w:r>
    </w:p>
    <w:bookmarkEnd w:id="0"/>
    <w:p w14:paraId="56043AE3" w14:textId="77777777" w:rsidR="00546CA5" w:rsidRPr="00546CA5" w:rsidRDefault="00546CA5" w:rsidP="00546CA5">
      <w:pPr>
        <w:autoSpaceDE w:val="0"/>
        <w:autoSpaceDN w:val="0"/>
        <w:adjustRightInd w:val="0"/>
        <w:rPr>
          <w:rFonts w:ascii="Calibri" w:hAnsi="Calibri" w:cs="Calibri"/>
          <w:color w:val="000000"/>
          <w:sz w:val="24"/>
          <w:szCs w:val="24"/>
        </w:rPr>
      </w:pPr>
      <w:r w:rsidRPr="00546CA5">
        <w:rPr>
          <w:rFonts w:ascii="Calibri" w:hAnsi="Calibri" w:cs="Calibri"/>
          <w:color w:val="000000"/>
          <w:sz w:val="24"/>
          <w:szCs w:val="24"/>
        </w:rPr>
        <w:t xml:space="preserve"> </w:t>
      </w:r>
    </w:p>
    <w:p w14:paraId="7B5406A1" w14:textId="597F3A93" w:rsidR="00546CA5" w:rsidRPr="00546CA5" w:rsidRDefault="00546CA5" w:rsidP="00546CA5">
      <w:pPr>
        <w:pStyle w:val="ListParagraph"/>
        <w:numPr>
          <w:ilvl w:val="0"/>
          <w:numId w:val="3"/>
        </w:numPr>
        <w:autoSpaceDE w:val="0"/>
        <w:autoSpaceDN w:val="0"/>
        <w:adjustRightInd w:val="0"/>
        <w:rPr>
          <w:rFonts w:ascii="Calibri" w:hAnsi="Calibri" w:cs="Calibri"/>
          <w:color w:val="000000"/>
          <w:sz w:val="22"/>
          <w:szCs w:val="22"/>
        </w:rPr>
      </w:pPr>
      <w:r w:rsidRPr="00546CA5">
        <w:rPr>
          <w:rFonts w:ascii="Calibri" w:hAnsi="Calibri" w:cs="Calibri"/>
          <w:color w:val="000000"/>
          <w:sz w:val="22"/>
          <w:szCs w:val="22"/>
        </w:rPr>
        <w:t xml:space="preserve">We’re offering a great </w:t>
      </w:r>
      <w:r>
        <w:rPr>
          <w:rFonts w:ascii="Calibri" w:hAnsi="Calibri" w:cs="Calibri"/>
          <w:color w:val="000000"/>
          <w:sz w:val="22"/>
          <w:szCs w:val="22"/>
        </w:rPr>
        <w:t xml:space="preserve">part-time </w:t>
      </w:r>
      <w:r w:rsidRPr="00546CA5">
        <w:rPr>
          <w:rFonts w:ascii="Calibri" w:hAnsi="Calibri" w:cs="Calibri"/>
          <w:color w:val="000000"/>
          <w:sz w:val="22"/>
          <w:szCs w:val="22"/>
        </w:rPr>
        <w:t xml:space="preserve">opportunity for a self-motivated person to join </w:t>
      </w:r>
      <w:r>
        <w:rPr>
          <w:rFonts w:ascii="Calibri" w:hAnsi="Calibri" w:cs="Calibri"/>
          <w:color w:val="000000"/>
          <w:sz w:val="22"/>
          <w:szCs w:val="22"/>
        </w:rPr>
        <w:t>ACON’s ACVVS program supporting older LGBTQ+ adults.</w:t>
      </w:r>
      <w:r w:rsidRPr="00546CA5">
        <w:rPr>
          <w:rFonts w:ascii="Calibri" w:hAnsi="Calibri" w:cs="Calibri"/>
          <w:color w:val="000000"/>
          <w:sz w:val="22"/>
          <w:szCs w:val="22"/>
        </w:rPr>
        <w:t xml:space="preserve"> </w:t>
      </w:r>
      <w:r>
        <w:rPr>
          <w:rFonts w:ascii="Calibri" w:hAnsi="Calibri" w:cs="Calibri"/>
          <w:color w:val="000000"/>
          <w:sz w:val="22"/>
          <w:szCs w:val="22"/>
        </w:rPr>
        <w:t xml:space="preserve">ACVVS provides social support </w:t>
      </w:r>
      <w:r w:rsidRPr="00546CA5">
        <w:rPr>
          <w:rFonts w:ascii="Calibri" w:hAnsi="Calibri" w:cs="Calibri"/>
          <w:color w:val="000000"/>
          <w:sz w:val="22"/>
          <w:szCs w:val="22"/>
        </w:rPr>
        <w:t xml:space="preserve">for </w:t>
      </w:r>
      <w:r>
        <w:rPr>
          <w:rFonts w:ascii="Calibri" w:hAnsi="Calibri" w:cs="Calibri"/>
          <w:color w:val="000000"/>
          <w:sz w:val="22"/>
          <w:szCs w:val="22"/>
        </w:rPr>
        <w:t xml:space="preserve">older people of </w:t>
      </w:r>
      <w:r w:rsidRPr="00546CA5">
        <w:rPr>
          <w:rFonts w:ascii="Calibri" w:hAnsi="Calibri" w:cs="Calibri"/>
          <w:color w:val="000000"/>
          <w:sz w:val="22"/>
          <w:szCs w:val="22"/>
        </w:rPr>
        <w:t>diverse sexualities and genders who are living in their own home with an aged care package or in Residential Aged Care</w:t>
      </w:r>
      <w:r>
        <w:rPr>
          <w:rFonts w:ascii="Calibri" w:hAnsi="Calibri" w:cs="Calibri"/>
          <w:color w:val="000000"/>
          <w:sz w:val="22"/>
          <w:szCs w:val="22"/>
        </w:rPr>
        <w:t xml:space="preserve"> by matching them with trained volunteer visitors. </w:t>
      </w:r>
    </w:p>
    <w:p w14:paraId="0627C604" w14:textId="77777777" w:rsidR="00546CA5" w:rsidRDefault="00546CA5" w:rsidP="005A5C89">
      <w:pPr>
        <w:tabs>
          <w:tab w:val="left" w:pos="1361"/>
        </w:tabs>
        <w:spacing w:before="120" w:after="60" w:line="276" w:lineRule="auto"/>
        <w:ind w:left="1361" w:hanging="1361"/>
        <w:jc w:val="both"/>
        <w:rPr>
          <w:rFonts w:ascii="Calibri Light" w:eastAsia="Calibri Light" w:hAnsi="Calibri Light" w:cs="Calibri Light"/>
          <w:b/>
          <w:bCs/>
          <w:color w:val="000000" w:themeColor="text1"/>
          <w:sz w:val="22"/>
          <w:szCs w:val="22"/>
        </w:rPr>
      </w:pPr>
      <w:bookmarkStart w:id="1" w:name="_Hlk138667592"/>
    </w:p>
    <w:p w14:paraId="6B695513" w14:textId="2EB8E4A1" w:rsidR="00531374" w:rsidRPr="00487C22" w:rsidRDefault="00531374" w:rsidP="005A5C89">
      <w:pPr>
        <w:tabs>
          <w:tab w:val="left" w:pos="1361"/>
        </w:tabs>
        <w:spacing w:before="120" w:after="60" w:line="276" w:lineRule="auto"/>
        <w:ind w:left="1361" w:hanging="1361"/>
        <w:jc w:val="both"/>
        <w:rPr>
          <w:rFonts w:ascii="Calibri Light" w:eastAsia="Calibri Light" w:hAnsi="Calibri Light" w:cs="Calibri Light"/>
          <w:b/>
          <w:bCs/>
          <w:color w:val="000000" w:themeColor="text1"/>
          <w:sz w:val="22"/>
          <w:szCs w:val="22"/>
        </w:rPr>
      </w:pPr>
      <w:r w:rsidRPr="00487C22">
        <w:rPr>
          <w:rFonts w:ascii="Calibri Light" w:eastAsia="Calibri Light" w:hAnsi="Calibri Light" w:cs="Calibri Light"/>
          <w:b/>
          <w:bCs/>
          <w:color w:val="000000" w:themeColor="text1"/>
          <w:sz w:val="22"/>
          <w:szCs w:val="22"/>
        </w:rPr>
        <w:t>The Role:</w:t>
      </w:r>
    </w:p>
    <w:p w14:paraId="42F1A5F3" w14:textId="6E3B5351" w:rsidR="00531374" w:rsidRPr="00487C22" w:rsidRDefault="00531374" w:rsidP="005A5C89">
      <w:pPr>
        <w:spacing w:after="60" w:line="276" w:lineRule="auto"/>
        <w:jc w:val="both"/>
        <w:rPr>
          <w:rFonts w:ascii="Calibri Light" w:eastAsia="Calibri Light" w:hAnsi="Calibri Light" w:cs="Calibri Light"/>
          <w:color w:val="000000" w:themeColor="text1"/>
          <w:sz w:val="22"/>
          <w:szCs w:val="22"/>
        </w:rPr>
      </w:pPr>
      <w:bookmarkStart w:id="2" w:name="_Hlk138667432"/>
      <w:bookmarkEnd w:id="1"/>
      <w:r w:rsidRPr="00487C22">
        <w:rPr>
          <w:rFonts w:ascii="Calibri Light" w:eastAsia="Calibri Light" w:hAnsi="Calibri Light" w:cs="Calibri Light"/>
          <w:color w:val="000000" w:themeColor="text1"/>
          <w:sz w:val="22"/>
          <w:szCs w:val="22"/>
        </w:rPr>
        <w:t>We are looking for someone who has:</w:t>
      </w:r>
    </w:p>
    <w:p w14:paraId="07253E81" w14:textId="1E276190" w:rsidR="005D6545" w:rsidRDefault="005D6545" w:rsidP="005D6545">
      <w:pPr>
        <w:pStyle w:val="ListParagraph"/>
        <w:numPr>
          <w:ilvl w:val="0"/>
          <w:numId w:val="21"/>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Experience working in the community service sector particularly within aged care settings or strong personal understanding of navigating the aged care system. </w:t>
      </w:r>
    </w:p>
    <w:p w14:paraId="1FA0D040" w14:textId="5C11B9D5" w:rsidR="005D6545" w:rsidRPr="005D6545" w:rsidRDefault="00B47A53" w:rsidP="005D6545">
      <w:pPr>
        <w:pStyle w:val="ListParagraph"/>
        <w:numPr>
          <w:ilvl w:val="0"/>
          <w:numId w:val="21"/>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The a</w:t>
      </w:r>
      <w:r w:rsidR="005D6545" w:rsidRPr="005D6545">
        <w:rPr>
          <w:rFonts w:ascii="Calibri Light" w:eastAsia="Calibri Light" w:hAnsi="Calibri Light" w:cs="Calibri Light"/>
          <w:color w:val="000000" w:themeColor="text1"/>
          <w:sz w:val="22"/>
          <w:szCs w:val="22"/>
        </w:rPr>
        <w:t>bility to assess clients, volunteers, support with ACVVS matching processes</w:t>
      </w:r>
      <w:r w:rsidR="005D6545">
        <w:rPr>
          <w:rFonts w:ascii="Calibri Light" w:eastAsia="Calibri Light" w:hAnsi="Calibri Light" w:cs="Calibri Light"/>
          <w:color w:val="000000" w:themeColor="text1"/>
          <w:sz w:val="22"/>
          <w:szCs w:val="22"/>
        </w:rPr>
        <w:t xml:space="preserve"> and </w:t>
      </w:r>
      <w:r w:rsidR="005D6545" w:rsidRPr="005D6545">
        <w:rPr>
          <w:rFonts w:ascii="Calibri Light" w:eastAsia="Calibri Light" w:hAnsi="Calibri Light" w:cs="Calibri Light"/>
          <w:color w:val="000000" w:themeColor="text1"/>
          <w:sz w:val="22"/>
          <w:szCs w:val="22"/>
        </w:rPr>
        <w:t>attend interagency meetings</w:t>
      </w:r>
      <w:r>
        <w:rPr>
          <w:rFonts w:ascii="Calibri Light" w:eastAsia="Calibri Light" w:hAnsi="Calibri Light" w:cs="Calibri Light"/>
          <w:color w:val="000000" w:themeColor="text1"/>
          <w:sz w:val="22"/>
          <w:szCs w:val="22"/>
        </w:rPr>
        <w:t>.</w:t>
      </w:r>
      <w:r w:rsidR="005D6545" w:rsidRPr="005D6545">
        <w:rPr>
          <w:rFonts w:ascii="Calibri Light" w:eastAsia="Calibri Light" w:hAnsi="Calibri Light" w:cs="Calibri Light"/>
          <w:color w:val="000000" w:themeColor="text1"/>
          <w:sz w:val="22"/>
          <w:szCs w:val="22"/>
        </w:rPr>
        <w:t xml:space="preserve"> </w:t>
      </w:r>
    </w:p>
    <w:p w14:paraId="11BA2AC2" w14:textId="2F131A97" w:rsidR="005D6545" w:rsidRDefault="005D6545" w:rsidP="005D6545">
      <w:pPr>
        <w:pStyle w:val="ListParagraph"/>
        <w:numPr>
          <w:ilvl w:val="0"/>
          <w:numId w:val="21"/>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strong understanding working with aged care service providers and ability to support and promote the needs of older LGBTQ+ adults</w:t>
      </w:r>
      <w:r w:rsidR="00B47A53">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 xml:space="preserve"> </w:t>
      </w:r>
    </w:p>
    <w:p w14:paraId="25E9B48E" w14:textId="3E63B584" w:rsidR="005D6545" w:rsidRDefault="005D6545" w:rsidP="005D6545">
      <w:pPr>
        <w:pStyle w:val="ListParagraph"/>
        <w:numPr>
          <w:ilvl w:val="0"/>
          <w:numId w:val="21"/>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A can-do attitude and ability to work independently and as part of a team in a fast-paced environment. </w:t>
      </w:r>
    </w:p>
    <w:p w14:paraId="377A05F8" w14:textId="0AEFD026" w:rsidR="005D6545" w:rsidRPr="005D6545" w:rsidRDefault="005D6545" w:rsidP="005D6545">
      <w:pPr>
        <w:pStyle w:val="ListParagraph"/>
        <w:numPr>
          <w:ilvl w:val="0"/>
          <w:numId w:val="21"/>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passion for working within the LGBTQ+ community and supporting the health and wellbeing of older LGBTQ+ people</w:t>
      </w:r>
      <w:r w:rsidR="00B47A53">
        <w:rPr>
          <w:rFonts w:ascii="Calibri Light" w:eastAsia="Calibri Light" w:hAnsi="Calibri Light" w:cs="Calibri Light"/>
          <w:color w:val="000000" w:themeColor="text1"/>
          <w:sz w:val="22"/>
          <w:szCs w:val="22"/>
        </w:rPr>
        <w:t>.</w:t>
      </w:r>
    </w:p>
    <w:p w14:paraId="0ACBC13F" w14:textId="77777777" w:rsidR="005D6545" w:rsidRPr="005D6545" w:rsidRDefault="005D6545" w:rsidP="005D6545">
      <w:pPr>
        <w:pStyle w:val="ListParagraph"/>
        <w:spacing w:after="60"/>
        <w:ind w:left="567"/>
        <w:contextualSpacing w:val="0"/>
        <w:jc w:val="both"/>
        <w:rPr>
          <w:rFonts w:ascii="Calibri Light" w:eastAsia="Calibri Light" w:hAnsi="Calibri Light" w:cs="Calibri Light"/>
          <w:color w:val="000000" w:themeColor="text1"/>
          <w:sz w:val="22"/>
          <w:szCs w:val="22"/>
        </w:rPr>
      </w:pPr>
    </w:p>
    <w:p w14:paraId="48014491" w14:textId="77777777" w:rsidR="005D6545" w:rsidRDefault="00487C22" w:rsidP="00487C22">
      <w:pPr>
        <w:tabs>
          <w:tab w:val="left" w:pos="1361"/>
        </w:tabs>
        <w:spacing w:before="120" w:after="60" w:line="276" w:lineRule="auto"/>
        <w:ind w:left="1361" w:hanging="1361"/>
        <w:jc w:val="both"/>
        <w:rPr>
          <w:rFonts w:ascii="Calibri Light" w:eastAsia="Calibri Light" w:hAnsi="Calibri Light" w:cs="Calibri Light"/>
          <w:b/>
          <w:bCs/>
          <w:color w:val="000000" w:themeColor="text1"/>
          <w:sz w:val="22"/>
          <w:szCs w:val="22"/>
        </w:rPr>
      </w:pPr>
      <w:r w:rsidRPr="00897C0D">
        <w:rPr>
          <w:rFonts w:ascii="Calibri Light" w:eastAsia="Calibri Light" w:hAnsi="Calibri Light" w:cs="Calibri Light"/>
          <w:b/>
          <w:bCs/>
          <w:color w:val="000000" w:themeColor="text1"/>
          <w:sz w:val="22"/>
          <w:szCs w:val="22"/>
        </w:rPr>
        <w:t xml:space="preserve">About </w:t>
      </w:r>
      <w:r w:rsidR="005D6545">
        <w:rPr>
          <w:rFonts w:ascii="Calibri Light" w:eastAsia="Calibri Light" w:hAnsi="Calibri Light" w:cs="Calibri Light"/>
          <w:b/>
          <w:bCs/>
          <w:color w:val="000000" w:themeColor="text1"/>
          <w:sz w:val="22"/>
          <w:szCs w:val="22"/>
        </w:rPr>
        <w:t>ACON ACVVS:</w:t>
      </w:r>
    </w:p>
    <w:p w14:paraId="0A4B9C2F" w14:textId="77777777" w:rsidR="005D6545" w:rsidRDefault="005D6545" w:rsidP="00487C22">
      <w:pPr>
        <w:tabs>
          <w:tab w:val="left" w:pos="1361"/>
        </w:tabs>
        <w:spacing w:before="120" w:after="60" w:line="276" w:lineRule="auto"/>
        <w:ind w:left="1361" w:hanging="1361"/>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You will be joining a small dynamic team of client service officers that support ACVVS recipients and volunteers to </w:t>
      </w:r>
      <w:proofErr w:type="gramStart"/>
      <w:r>
        <w:rPr>
          <w:rFonts w:ascii="Calibri Light" w:eastAsia="Calibri Light" w:hAnsi="Calibri Light" w:cs="Calibri Light"/>
          <w:color w:val="000000" w:themeColor="text1"/>
          <w:sz w:val="22"/>
          <w:szCs w:val="22"/>
        </w:rPr>
        <w:t>maintain</w:t>
      </w:r>
      <w:proofErr w:type="gramEnd"/>
    </w:p>
    <w:p w14:paraId="7D6CABA6" w14:textId="77777777" w:rsidR="005D6545" w:rsidRDefault="005D6545" w:rsidP="00487C22">
      <w:pPr>
        <w:tabs>
          <w:tab w:val="left" w:pos="1361"/>
        </w:tabs>
        <w:spacing w:before="120" w:after="60" w:line="276" w:lineRule="auto"/>
        <w:ind w:left="1361" w:hanging="1361"/>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meaningful and ongoing engagement with the older LGBTQ+ community. The role will operate from ACON’s Hunter </w:t>
      </w:r>
      <w:proofErr w:type="gramStart"/>
      <w:r>
        <w:rPr>
          <w:rFonts w:ascii="Calibri Light" w:eastAsia="Calibri Light" w:hAnsi="Calibri Light" w:cs="Calibri Light"/>
          <w:color w:val="000000" w:themeColor="text1"/>
          <w:sz w:val="22"/>
          <w:szCs w:val="22"/>
        </w:rPr>
        <w:t>office</w:t>
      </w:r>
      <w:proofErr w:type="gramEnd"/>
    </w:p>
    <w:p w14:paraId="2B94782F" w14:textId="77777777" w:rsidR="005D6545" w:rsidRDefault="005D6545" w:rsidP="005D6545">
      <w:pPr>
        <w:tabs>
          <w:tab w:val="left" w:pos="1361"/>
        </w:tabs>
        <w:spacing w:before="120" w:after="60" w:line="276" w:lineRule="auto"/>
        <w:ind w:left="1361" w:hanging="1361"/>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in a hybrid manner with a combination of in-office, work from home and outreach work. The role offers opportunities for</w:t>
      </w:r>
    </w:p>
    <w:p w14:paraId="4D987081" w14:textId="556555AC" w:rsidR="005D6545" w:rsidRDefault="005D6545" w:rsidP="005D6545">
      <w:pPr>
        <w:tabs>
          <w:tab w:val="left" w:pos="1361"/>
        </w:tabs>
        <w:spacing w:before="120" w:after="60" w:line="276" w:lineRule="auto"/>
        <w:ind w:left="1361" w:hanging="1361"/>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ongoing learning and development as well as monthly external supervision. </w:t>
      </w:r>
    </w:p>
    <w:p w14:paraId="6042E386" w14:textId="27A2477F" w:rsidR="00531374" w:rsidRPr="00487C22" w:rsidRDefault="00531374" w:rsidP="00487C22">
      <w:pPr>
        <w:tabs>
          <w:tab w:val="left" w:pos="1361"/>
        </w:tabs>
        <w:spacing w:before="120" w:after="60" w:line="276" w:lineRule="auto"/>
        <w:ind w:left="1361" w:hanging="1361"/>
        <w:jc w:val="both"/>
        <w:rPr>
          <w:rFonts w:ascii="Calibri Light" w:eastAsia="Calibri Light" w:hAnsi="Calibri Light" w:cs="Calibri Light"/>
          <w:b/>
          <w:bCs/>
          <w:color w:val="000000" w:themeColor="text1"/>
          <w:sz w:val="22"/>
          <w:szCs w:val="22"/>
        </w:rPr>
      </w:pPr>
      <w:r w:rsidRPr="00487C22">
        <w:rPr>
          <w:rFonts w:ascii="Calibri Light" w:eastAsia="Calibri Light" w:hAnsi="Calibri Light" w:cs="Calibri Light"/>
          <w:b/>
          <w:bCs/>
          <w:color w:val="000000" w:themeColor="text1"/>
          <w:sz w:val="22"/>
          <w:szCs w:val="22"/>
        </w:rPr>
        <w:t>Working at ACON:</w:t>
      </w:r>
    </w:p>
    <w:p w14:paraId="011F7BC7" w14:textId="77777777" w:rsidR="00531374" w:rsidRPr="00487C22" w:rsidRDefault="00531374" w:rsidP="00531374">
      <w:pPr>
        <w:spacing w:after="60" w:line="276" w:lineRule="auto"/>
        <w:jc w:val="both"/>
        <w:rPr>
          <w:rFonts w:ascii="Calibri Light" w:eastAsia="Calibri Light" w:hAnsi="Calibri Light" w:cs="Calibri Light"/>
          <w:color w:val="000000" w:themeColor="text1"/>
          <w:sz w:val="22"/>
          <w:szCs w:val="22"/>
        </w:rPr>
      </w:pPr>
      <w:r w:rsidRPr="00487C22">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235C4BD" w14:textId="7B51A8AB" w:rsidR="00487C22" w:rsidRDefault="00487C22" w:rsidP="00487C22">
      <w:pPr>
        <w:tabs>
          <w:tab w:val="left" w:pos="1361"/>
        </w:tabs>
        <w:spacing w:before="240" w:line="276" w:lineRule="auto"/>
        <w:ind w:left="1361" w:hanging="1361"/>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00546CA5">
        <w:rPr>
          <w:rFonts w:ascii="Calibri" w:hAnsi="Calibri" w:cs="Calibri"/>
          <w:color w:val="242424"/>
          <w:shd w:val="clear" w:color="auto" w:fill="FFFFFF"/>
        </w:rPr>
        <w:t xml:space="preserve">$62,632 </w:t>
      </w:r>
      <w:r w:rsidRPr="00987157">
        <w:rPr>
          <w:rFonts w:ascii="Calibri Light" w:eastAsia="Calibri Light" w:hAnsi="Calibri Light" w:cs="Calibri Light"/>
          <w:color w:val="000000" w:themeColor="text1"/>
          <w:sz w:val="22"/>
          <w:szCs w:val="22"/>
          <w:lang w:val="en-GB"/>
        </w:rPr>
        <w:t>(total remuneration package including superannuation and leave loading)</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00546CA5">
        <w:rPr>
          <w:rFonts w:ascii="Calibri Light" w:eastAsia="Calibri Light" w:hAnsi="Calibri Light" w:cs="Calibri Light"/>
          <w:color w:val="000000" w:themeColor="text1"/>
          <w:sz w:val="22"/>
          <w:szCs w:val="22"/>
          <w:lang w:val="en-GB"/>
        </w:rPr>
        <w:t xml:space="preserve"> </w:t>
      </w:r>
    </w:p>
    <w:p w14:paraId="43C9800B" w14:textId="77777777" w:rsidR="00487C22" w:rsidRPr="00987157" w:rsidRDefault="00487C22" w:rsidP="00487C22">
      <w:pPr>
        <w:tabs>
          <w:tab w:val="left" w:pos="1361"/>
        </w:tabs>
        <w:spacing w:after="120" w:line="276" w:lineRule="auto"/>
        <w:ind w:left="1361" w:hanging="1361"/>
        <w:jc w:val="both"/>
        <w:rPr>
          <w:rFonts w:ascii="Calibri Light" w:hAnsi="Calibri Light" w:cs="Calibri Light"/>
          <w:sz w:val="22"/>
          <w:szCs w:val="22"/>
        </w:rPr>
      </w:pPr>
      <w:r>
        <w:rPr>
          <w:rFonts w:ascii="Calibri Light" w:eastAsia="Calibri Light" w:hAnsi="Calibri Light" w:cs="Calibri Light"/>
          <w:color w:val="000000" w:themeColor="text1"/>
          <w:sz w:val="22"/>
          <w:szCs w:val="22"/>
        </w:rPr>
        <w:tab/>
      </w:r>
      <w:r w:rsidRPr="00987157">
        <w:rPr>
          <w:rFonts w:ascii="Calibri Light" w:eastAsia="Calibri Light" w:hAnsi="Calibri Light" w:cs="Calibri Light"/>
          <w:color w:val="000000" w:themeColor="text1"/>
          <w:sz w:val="22"/>
          <w:szCs w:val="22"/>
        </w:rPr>
        <w:t>You may also elect to salary package a portion of your salary (up to $30,000 gross-up value) tax-free.</w:t>
      </w:r>
    </w:p>
    <w:p w14:paraId="244209BA" w14:textId="519229B0" w:rsidR="00487C22" w:rsidRPr="00987157" w:rsidRDefault="00487C22" w:rsidP="00487C22">
      <w:pPr>
        <w:tabs>
          <w:tab w:val="left" w:pos="1361"/>
        </w:tabs>
        <w:spacing w:after="120" w:line="276" w:lineRule="auto"/>
        <w:ind w:left="1361" w:hanging="1361"/>
        <w:jc w:val="both"/>
        <w:rPr>
          <w:rFonts w:ascii="Calibri Light" w:hAnsi="Calibri Light" w:cs="Calibri Light"/>
          <w:sz w:val="22"/>
          <w:szCs w:val="22"/>
        </w:rPr>
      </w:pPr>
      <w:r w:rsidRPr="00987157">
        <w:rPr>
          <w:rFonts w:ascii="Calibri Light" w:eastAsia="Calibri Light" w:hAnsi="Calibri Light" w:cs="Calibri Light"/>
          <w:b/>
          <w:bCs/>
          <w:color w:val="000000" w:themeColor="text1"/>
          <w:sz w:val="22"/>
          <w:szCs w:val="22"/>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546CA5">
        <w:rPr>
          <w:rFonts w:ascii="Calibri Light" w:eastAsia="Calibri Light" w:hAnsi="Calibri Light" w:cs="Calibri Light"/>
          <w:color w:val="000000" w:themeColor="text1"/>
          <w:sz w:val="22"/>
          <w:szCs w:val="22"/>
        </w:rPr>
        <w:t xml:space="preserve">Hunter </w:t>
      </w:r>
      <w:r w:rsidRPr="009B56C2">
        <w:rPr>
          <w:rFonts w:ascii="Calibri Light" w:eastAsia="Calibri Light" w:hAnsi="Calibri Light" w:cs="Calibri Light"/>
          <w:color w:val="000000" w:themeColor="text1"/>
          <w:sz w:val="22"/>
          <w:szCs w:val="22"/>
        </w:rPr>
        <w:t>Office.</w:t>
      </w:r>
    </w:p>
    <w:p w14:paraId="147BF559" w14:textId="35398936" w:rsidR="00487C22" w:rsidRPr="001B2BAE" w:rsidRDefault="00487C22" w:rsidP="00487C22">
      <w:pPr>
        <w:tabs>
          <w:tab w:val="left" w:pos="1361"/>
        </w:tabs>
        <w:spacing w:after="240"/>
        <w:ind w:left="1361" w:hanging="1361"/>
        <w:jc w:val="both"/>
        <w:rPr>
          <w:rFonts w:ascii="Calibri Light" w:eastAsia="Calibri Light" w:hAnsi="Calibri Light" w:cs="Calibri Light"/>
          <w:b/>
          <w:bCs/>
          <w:color w:val="000000" w:themeColor="text1"/>
          <w:sz w:val="22"/>
          <w:szCs w:val="22"/>
        </w:rPr>
      </w:pPr>
      <w:r w:rsidRPr="001B2BAE">
        <w:rPr>
          <w:rFonts w:ascii="Calibri Light" w:eastAsia="Calibri Light" w:hAnsi="Calibri Light" w:cs="Calibri Light"/>
          <w:b/>
          <w:bCs/>
          <w:color w:val="000000" w:themeColor="text1"/>
          <w:sz w:val="22"/>
          <w:szCs w:val="22"/>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Pr>
          <w:rFonts w:ascii="Calibri Light" w:eastAsia="Calibri Light" w:hAnsi="Calibri Light" w:cs="Calibri Light"/>
          <w:color w:val="000000" w:themeColor="text1"/>
          <w:sz w:val="22"/>
          <w:szCs w:val="22"/>
        </w:rPr>
        <w:t>Part</w:t>
      </w:r>
      <w:r w:rsidRPr="009A0B8A">
        <w:rPr>
          <w:rFonts w:ascii="Calibri Light" w:eastAsia="Calibri Light" w:hAnsi="Calibri Light" w:cs="Calibri Light"/>
          <w:color w:val="000000" w:themeColor="text1"/>
          <w:sz w:val="22"/>
          <w:szCs w:val="22"/>
        </w:rPr>
        <w:t>-time (</w:t>
      </w:r>
      <w:r w:rsidR="00546CA5">
        <w:rPr>
          <w:rFonts w:ascii="Calibri Light" w:eastAsia="Calibri Light" w:hAnsi="Calibri Light" w:cs="Calibri Light"/>
          <w:color w:val="000000" w:themeColor="text1"/>
          <w:sz w:val="22"/>
          <w:szCs w:val="22"/>
        </w:rPr>
        <w:t xml:space="preserve">56 </w:t>
      </w:r>
      <w:r w:rsidRPr="009A0B8A">
        <w:rPr>
          <w:rFonts w:ascii="Calibri Light" w:eastAsia="Calibri Light" w:hAnsi="Calibri Light" w:cs="Calibri Light"/>
          <w:color w:val="000000" w:themeColor="text1"/>
          <w:sz w:val="22"/>
          <w:szCs w:val="22"/>
        </w:rPr>
        <w:t>hours per fortnight)</w:t>
      </w:r>
      <w:r w:rsidR="005A5C89">
        <w:rPr>
          <w:rFonts w:ascii="Calibri Light" w:eastAsia="Calibri Light" w:hAnsi="Calibri Light" w:cs="Calibri Light"/>
          <w:color w:val="000000" w:themeColor="text1"/>
          <w:sz w:val="22"/>
          <w:szCs w:val="22"/>
        </w:rPr>
        <w:t xml:space="preserve"> </w:t>
      </w:r>
      <w:r w:rsidR="005A5C89" w:rsidRPr="005A5C89">
        <w:rPr>
          <w:rFonts w:ascii="Calibri Light" w:eastAsia="Calibri Light" w:hAnsi="Calibri Light" w:cs="Calibri Light"/>
          <w:color w:val="000000" w:themeColor="text1"/>
          <w:sz w:val="22"/>
          <w:szCs w:val="22"/>
        </w:rPr>
        <w:t xml:space="preserve">on a </w:t>
      </w:r>
      <w:r w:rsidR="00546CA5">
        <w:rPr>
          <w:rFonts w:ascii="Calibri Light" w:eastAsia="Calibri Light" w:hAnsi="Calibri Light" w:cs="Calibri Light"/>
          <w:color w:val="000000" w:themeColor="text1"/>
          <w:sz w:val="22"/>
          <w:szCs w:val="22"/>
        </w:rPr>
        <w:t>two</w:t>
      </w:r>
      <w:r w:rsidR="005A5C89" w:rsidRPr="005A5C89">
        <w:rPr>
          <w:rFonts w:ascii="Calibri Light" w:eastAsia="Calibri Light" w:hAnsi="Calibri Light" w:cs="Calibri Light"/>
          <w:color w:val="000000" w:themeColor="text1"/>
          <w:sz w:val="22"/>
          <w:szCs w:val="22"/>
        </w:rPr>
        <w:t>-year fixed term contract (with the possibility of extension)</w:t>
      </w:r>
      <w:r w:rsidRPr="009A0B8A">
        <w:rPr>
          <w:rFonts w:ascii="Calibri Light" w:eastAsia="Calibri Light" w:hAnsi="Calibri Light" w:cs="Calibri Light"/>
          <w:color w:val="000000" w:themeColor="text1"/>
          <w:sz w:val="22"/>
          <w:szCs w:val="22"/>
        </w:rPr>
        <w:t>.</w:t>
      </w:r>
    </w:p>
    <w:bookmarkEnd w:id="2"/>
    <w:p w14:paraId="1F4236EC" w14:textId="343D9B56" w:rsidR="00531374" w:rsidRDefault="00531374" w:rsidP="005A5C89">
      <w:pPr>
        <w:spacing w:after="120" w:line="276" w:lineRule="auto"/>
        <w:jc w:val="both"/>
        <w:rPr>
          <w:rFonts w:ascii="Calibri Light" w:eastAsia="Calibri Light" w:hAnsi="Calibri Light" w:cs="Calibri Light"/>
          <w:color w:val="000000" w:themeColor="text1"/>
          <w:sz w:val="22"/>
          <w:szCs w:val="22"/>
        </w:rPr>
      </w:pPr>
      <w:r w:rsidRPr="00487C22">
        <w:rPr>
          <w:rFonts w:ascii="Calibri Light" w:eastAsia="Calibri Light" w:hAnsi="Calibri Light" w:cs="Calibri Light"/>
          <w:color w:val="000000" w:themeColor="text1"/>
          <w:sz w:val="22"/>
          <w:szCs w:val="22"/>
        </w:rPr>
        <w:t>For more information about the roles, please contact</w:t>
      </w:r>
      <w:r w:rsidR="00546CA5">
        <w:rPr>
          <w:rFonts w:ascii="Calibri Light" w:eastAsia="Calibri Light" w:hAnsi="Calibri Light" w:cs="Calibri Light"/>
          <w:color w:val="000000" w:themeColor="text1"/>
          <w:sz w:val="22"/>
          <w:szCs w:val="22"/>
        </w:rPr>
        <w:t xml:space="preserve"> Angie Kocsisek </w:t>
      </w:r>
      <w:r w:rsidRPr="00487C22">
        <w:rPr>
          <w:rFonts w:ascii="Calibri Light" w:eastAsia="Calibri Light" w:hAnsi="Calibri Light" w:cs="Calibri Light"/>
          <w:color w:val="000000" w:themeColor="text1"/>
          <w:sz w:val="22"/>
          <w:szCs w:val="22"/>
        </w:rPr>
        <w:t xml:space="preserve">at </w:t>
      </w:r>
      <w:hyperlink r:id="rId11" w:history="1">
        <w:r w:rsidR="00546CA5" w:rsidRPr="000F11CC">
          <w:rPr>
            <w:rStyle w:val="Hyperlink"/>
            <w:rFonts w:ascii="Calibri Light" w:eastAsia="Calibri Light" w:hAnsi="Calibri Light" w:cs="Calibri Light"/>
            <w:sz w:val="22"/>
            <w:szCs w:val="22"/>
          </w:rPr>
          <w:t>akocsisek@acon.org.au</w:t>
        </w:r>
      </w:hyperlink>
      <w:r w:rsidRPr="00487C22">
        <w:rPr>
          <w:rFonts w:ascii="Calibri Light" w:eastAsia="Calibri Light" w:hAnsi="Calibri Light" w:cs="Calibri Light"/>
          <w:color w:val="000000" w:themeColor="text1"/>
          <w:sz w:val="22"/>
          <w:szCs w:val="22"/>
        </w:rPr>
        <w:t xml:space="preserve"> or (02)</w:t>
      </w:r>
      <w:r w:rsidR="00546CA5">
        <w:rPr>
          <w:rFonts w:ascii="Calibri Light" w:eastAsia="Calibri Light" w:hAnsi="Calibri Light" w:cs="Calibri Light"/>
          <w:color w:val="000000" w:themeColor="text1"/>
          <w:sz w:val="22"/>
          <w:szCs w:val="22"/>
        </w:rPr>
        <w:t xml:space="preserve"> 9206 2000</w:t>
      </w:r>
      <w:r w:rsidRPr="00487C22">
        <w:rPr>
          <w:rFonts w:ascii="Calibri Light" w:eastAsia="Calibri Light" w:hAnsi="Calibri Light" w:cs="Calibri Light"/>
          <w:color w:val="000000" w:themeColor="text1"/>
          <w:sz w:val="22"/>
          <w:szCs w:val="22"/>
        </w:rPr>
        <w:t>.</w:t>
      </w:r>
    </w:p>
    <w:p w14:paraId="4A41CC05" w14:textId="77777777" w:rsidR="00531374" w:rsidRDefault="00531374" w:rsidP="005A5C89">
      <w:pPr>
        <w:tabs>
          <w:tab w:val="left" w:pos="720"/>
        </w:tabs>
        <w:spacing w:after="120" w:line="276" w:lineRule="auto"/>
      </w:pPr>
      <w:r w:rsidRPr="7013CA9B">
        <w:rPr>
          <w:rFonts w:ascii="Calibri Light" w:eastAsia="Calibri Light" w:hAnsi="Calibri Light" w:cs="Calibri Light"/>
          <w:color w:val="000000" w:themeColor="text1"/>
          <w:sz w:val="22"/>
          <w:szCs w:val="22"/>
        </w:rPr>
        <w:lastRenderedPageBreak/>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r w:rsidRPr="7013CA9B">
        <w:rPr>
          <w:rFonts w:ascii="Calibri Light" w:eastAsia="Calibri Light" w:hAnsi="Calibri Light" w:cs="Calibri Light"/>
          <w:color w:val="000000" w:themeColor="text1"/>
          <w:sz w:val="22"/>
          <w:szCs w:val="22"/>
        </w:rPr>
        <w:t xml:space="preserve"> </w:t>
      </w:r>
    </w:p>
    <w:p w14:paraId="593CBA90" w14:textId="77777777" w:rsidR="00531374" w:rsidRPr="005140F8" w:rsidRDefault="00531374" w:rsidP="005A5C89">
      <w:pPr>
        <w:pStyle w:val="NormalWeb"/>
        <w:shd w:val="clear" w:color="auto" w:fill="FFFFFF"/>
        <w:spacing w:before="0" w:beforeAutospacing="0" w:after="60" w:afterAutospacing="0"/>
        <w:rPr>
          <w:rFonts w:ascii="Calibri Light" w:hAnsi="Calibri Light" w:cs="Calibri Light"/>
          <w:color w:val="000000"/>
          <w:sz w:val="22"/>
          <w:szCs w:val="22"/>
        </w:rPr>
      </w:pPr>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09CE0746" w14:textId="77777777" w:rsidR="00531374" w:rsidRPr="005140F8" w:rsidRDefault="00531374" w:rsidP="005A5C89">
      <w:pPr>
        <w:numPr>
          <w:ilvl w:val="0"/>
          <w:numId w:val="5"/>
        </w:numPr>
        <w:shd w:val="clear" w:color="auto" w:fill="FFFFFF"/>
        <w:spacing w:after="60"/>
        <w:ind w:left="567" w:hanging="567"/>
        <w:rPr>
          <w:rFonts w:ascii="Calibri Light" w:hAnsi="Calibri Light" w:cs="Calibri Light"/>
          <w:color w:val="000000"/>
          <w:sz w:val="22"/>
          <w:szCs w:val="22"/>
        </w:rPr>
      </w:pPr>
      <w:r w:rsidRPr="005140F8">
        <w:rPr>
          <w:rFonts w:ascii="Calibri Light" w:hAnsi="Calibri Light" w:cs="Calibri Light"/>
          <w:color w:val="000000"/>
          <w:sz w:val="22"/>
          <w:szCs w:val="22"/>
        </w:rPr>
        <w:t xml:space="preserve">a completed ACON </w:t>
      </w:r>
      <w:r>
        <w:rPr>
          <w:rFonts w:ascii="Calibri Light" w:hAnsi="Calibri Light" w:cs="Calibri Light"/>
          <w:color w:val="000000"/>
          <w:sz w:val="22"/>
          <w:szCs w:val="22"/>
        </w:rPr>
        <w:t xml:space="preserve">employment </w:t>
      </w:r>
      <w:r w:rsidRPr="005140F8">
        <w:rPr>
          <w:rFonts w:ascii="Calibri Light" w:hAnsi="Calibri Light" w:cs="Calibri Light"/>
          <w:color w:val="000000"/>
          <w:sz w:val="22"/>
          <w:szCs w:val="22"/>
        </w:rPr>
        <w:t>application form;</w:t>
      </w:r>
    </w:p>
    <w:p w14:paraId="3FF9BD8E" w14:textId="77777777" w:rsidR="00531374" w:rsidRPr="00071EFB" w:rsidRDefault="00531374" w:rsidP="005A5C89">
      <w:pPr>
        <w:numPr>
          <w:ilvl w:val="0"/>
          <w:numId w:val="5"/>
        </w:numPr>
        <w:shd w:val="clear" w:color="auto" w:fill="FFFFFF" w:themeFill="background1"/>
        <w:spacing w:after="60"/>
        <w:ind w:left="567" w:hanging="567"/>
        <w:rPr>
          <w:rFonts w:ascii="Calibri Light" w:hAnsi="Calibri Light" w:cs="Calibri Light"/>
          <w:color w:val="000000"/>
          <w:sz w:val="22"/>
          <w:szCs w:val="22"/>
        </w:rPr>
      </w:pPr>
      <w:r w:rsidRPr="00071EFB">
        <w:rPr>
          <w:rFonts w:ascii="Calibri Light" w:hAnsi="Calibri Light" w:cs="Calibri Light"/>
          <w:color w:val="000000" w:themeColor="text1"/>
          <w:sz w:val="22"/>
          <w:szCs w:val="22"/>
        </w:rPr>
        <w:t xml:space="preserve">a document addressing </w:t>
      </w:r>
      <w:r w:rsidRPr="00CA6688">
        <w:rPr>
          <w:rFonts w:ascii="Calibri Light" w:hAnsi="Calibri Light" w:cs="Calibri Light"/>
          <w:color w:val="000000" w:themeColor="text1"/>
          <w:sz w:val="22"/>
          <w:szCs w:val="22"/>
        </w:rPr>
        <w:t xml:space="preserve">the </w:t>
      </w:r>
      <w:r>
        <w:rPr>
          <w:rFonts w:ascii="Calibri Light" w:hAnsi="Calibri Light" w:cs="Calibri Light"/>
          <w:color w:val="000000" w:themeColor="text1"/>
          <w:sz w:val="22"/>
          <w:szCs w:val="22"/>
        </w:rPr>
        <w:t>selection</w:t>
      </w:r>
      <w:r w:rsidRPr="00CA6688">
        <w:rPr>
          <w:rFonts w:ascii="Calibri Light" w:hAnsi="Calibri Light" w:cs="Calibri Light"/>
          <w:color w:val="000000" w:themeColor="text1"/>
          <w:sz w:val="22"/>
          <w:szCs w:val="22"/>
        </w:rPr>
        <w:t xml:space="preserve"> criteria</w:t>
      </w:r>
      <w:r w:rsidRPr="00071EFB">
        <w:rPr>
          <w:rFonts w:ascii="Calibri Light" w:hAnsi="Calibri Light" w:cs="Calibri Light"/>
          <w:color w:val="000000"/>
          <w:sz w:val="22"/>
          <w:szCs w:val="22"/>
        </w:rPr>
        <w:t>; and</w:t>
      </w:r>
    </w:p>
    <w:p w14:paraId="6AE9C21B" w14:textId="77777777" w:rsidR="00531374" w:rsidRPr="00071EFB" w:rsidRDefault="00531374" w:rsidP="005A5C89">
      <w:pPr>
        <w:numPr>
          <w:ilvl w:val="0"/>
          <w:numId w:val="5"/>
        </w:numPr>
        <w:shd w:val="clear" w:color="auto" w:fill="FFFFFF"/>
        <w:spacing w:after="60"/>
        <w:ind w:left="567" w:hanging="567"/>
        <w:rPr>
          <w:rFonts w:ascii="Calibri Light" w:hAnsi="Calibri Light" w:cs="Calibri Light"/>
          <w:color w:val="000000"/>
          <w:sz w:val="22"/>
          <w:szCs w:val="22"/>
        </w:rPr>
      </w:pPr>
      <w:r w:rsidRPr="00071EFB">
        <w:rPr>
          <w:rFonts w:ascii="Calibri Light" w:hAnsi="Calibri Light" w:cs="Calibri Light"/>
          <w:color w:val="000000"/>
          <w:sz w:val="22"/>
          <w:szCs w:val="22"/>
        </w:rPr>
        <w:t>your resume</w:t>
      </w:r>
      <w:r>
        <w:rPr>
          <w:rFonts w:ascii="Calibri Light" w:hAnsi="Calibri Light" w:cs="Calibri Light"/>
          <w:color w:val="000000"/>
          <w:sz w:val="22"/>
          <w:szCs w:val="22"/>
        </w:rPr>
        <w:t>.</w:t>
      </w:r>
    </w:p>
    <w:p w14:paraId="24C877A0" w14:textId="01333830" w:rsidR="00531374" w:rsidRPr="00FA269D" w:rsidRDefault="00531374" w:rsidP="005A5C89">
      <w:pPr>
        <w:shd w:val="clear" w:color="auto" w:fill="FFFFFF"/>
        <w:spacing w:before="120" w:after="120"/>
        <w:jc w:val="center"/>
        <w:rPr>
          <w:rFonts w:ascii="Calibri Light" w:hAnsi="Calibri Light" w:cs="Calibri Light"/>
          <w:b/>
          <w:bCs/>
          <w:sz w:val="28"/>
          <w:szCs w:val="28"/>
        </w:rPr>
      </w:pPr>
      <w:r w:rsidRPr="00C662B1">
        <w:rPr>
          <w:rFonts w:ascii="Calibri Light" w:hAnsi="Calibri Light" w:cs="Calibri Light"/>
          <w:b/>
          <w:bCs/>
          <w:sz w:val="28"/>
          <w:szCs w:val="28"/>
        </w:rPr>
        <w:t xml:space="preserve">Applications close: Sunday </w:t>
      </w:r>
      <w:r w:rsidR="00203409">
        <w:rPr>
          <w:rFonts w:ascii="Calibri Light" w:hAnsi="Calibri Light" w:cs="Calibri Light"/>
          <w:b/>
          <w:bCs/>
          <w:sz w:val="28"/>
          <w:szCs w:val="28"/>
        </w:rPr>
        <w:t>25</w:t>
      </w:r>
      <w:r w:rsidR="00C662B1" w:rsidRPr="00C662B1">
        <w:rPr>
          <w:rFonts w:ascii="Calibri Light" w:hAnsi="Calibri Light" w:cs="Calibri Light"/>
          <w:b/>
          <w:bCs/>
          <w:sz w:val="28"/>
          <w:szCs w:val="28"/>
        </w:rPr>
        <w:t xml:space="preserve"> September</w:t>
      </w:r>
      <w:r w:rsidRPr="00C662B1">
        <w:rPr>
          <w:rFonts w:ascii="Calibri Light" w:hAnsi="Calibri Light" w:cs="Calibri Light"/>
          <w:b/>
          <w:bCs/>
          <w:sz w:val="28"/>
          <w:szCs w:val="28"/>
        </w:rPr>
        <w:t xml:space="preserve"> 2023</w:t>
      </w:r>
    </w:p>
    <w:p w14:paraId="39A20BAB" w14:textId="77777777" w:rsidR="00531374" w:rsidRPr="003046FB" w:rsidRDefault="00531374" w:rsidP="005A5C89">
      <w:pPr>
        <w:pStyle w:val="NormalWeb"/>
        <w:spacing w:before="0" w:beforeAutospacing="0" w:after="60" w:afterAutospacing="0"/>
        <w:rPr>
          <w:rFonts w:ascii="Calibri Light" w:hAnsi="Calibri Light" w:cs="Calibri Light"/>
          <w:sz w:val="20"/>
          <w:szCs w:val="20"/>
        </w:rPr>
      </w:pPr>
      <w:r w:rsidRPr="003046FB">
        <w:rPr>
          <w:rStyle w:val="Emphasis"/>
          <w:rFonts w:ascii="Calibri Light" w:hAnsi="Calibri Light" w:cs="Calibri Light"/>
          <w:sz w:val="20"/>
          <w:szCs w:val="20"/>
        </w:rPr>
        <w:t>ACON is an EEO employer. As part of our commitment to creating a diverse and inclusive workplace, people with HIV, and Aboriginal and Torres Strait Islander people are strongly encouraged to apply.</w:t>
      </w:r>
    </w:p>
    <w:p w14:paraId="18A67118" w14:textId="77777777" w:rsidR="00531374" w:rsidRPr="003046FB" w:rsidRDefault="00000000" w:rsidP="005A5C89">
      <w:pPr>
        <w:pStyle w:val="ListParagraph"/>
        <w:spacing w:after="120"/>
        <w:ind w:left="0" w:right="397"/>
        <w:contextualSpacing w:val="0"/>
        <w:rPr>
          <w:rFonts w:ascii="Calibri Light" w:hAnsi="Calibri Light" w:cs="Calibri Light"/>
          <w:color w:val="0070C0"/>
        </w:rPr>
      </w:pPr>
      <w:hyperlink r:id="rId12" w:history="1">
        <w:r w:rsidR="00531374" w:rsidRPr="003046FB">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p w14:paraId="444D749E" w14:textId="1259608C" w:rsidR="00531374" w:rsidRPr="00640F13" w:rsidRDefault="00531374" w:rsidP="00DF27B2">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005A5C89">
              <w:rPr>
                <w:rFonts w:ascii="Calibri Light" w:hAnsi="Calibri Light" w:cs="Calibri Light"/>
                <w:color w:val="4F81BD" w:themeColor="accent1"/>
              </w:rPr>
              <w:t>___</w:t>
            </w:r>
          </w:p>
        </w:tc>
        <w:tc>
          <w:tcPr>
            <w:tcW w:w="4961" w:type="dxa"/>
            <w:vAlign w:val="center"/>
          </w:tcPr>
          <w:p w14:paraId="6A7FB580" w14:textId="0E410E94" w:rsidR="00531374" w:rsidRPr="00640F13" w:rsidRDefault="005A5C89" w:rsidP="00DF27B2">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&lt;&lt;Title&gt;&gt;</w:t>
            </w:r>
          </w:p>
        </w:tc>
        <w:tc>
          <w:tcPr>
            <w:tcW w:w="1560" w:type="dxa"/>
            <w:vAlign w:val="center"/>
          </w:tcPr>
          <w:p w14:paraId="4062E31D" w14:textId="5E42FABE" w:rsidR="00531374" w:rsidRPr="00640F13" w:rsidRDefault="005A5C89" w:rsidP="00DF27B2">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Mmm YYYY</w:t>
            </w:r>
          </w:p>
        </w:tc>
      </w:tr>
    </w:tbl>
    <w:p w14:paraId="6B912791" w14:textId="77777777" w:rsidR="00531374" w:rsidRPr="003046FB" w:rsidRDefault="00531374" w:rsidP="00531374">
      <w:pPr>
        <w:rPr>
          <w:rFonts w:asciiTheme="minorHAnsi" w:eastAsia="Calibri Light" w:hAnsiTheme="minorHAnsi" w:cstheme="minorHAnsi"/>
          <w:sz w:val="2"/>
          <w:szCs w:val="2"/>
          <w:lang w:val="en-GB"/>
        </w:rPr>
      </w:pPr>
    </w:p>
    <w:p w14:paraId="6CB76CE9" w14:textId="77777777" w:rsidR="005A5C89" w:rsidRPr="005A5C89" w:rsidRDefault="005A5C89">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793FC6D8" w14:textId="4377F9D0" w:rsidR="00C854E7" w:rsidRPr="00837568" w:rsidRDefault="00C854E7" w:rsidP="00D9292C">
      <w:pPr>
        <w:autoSpaceDE w:val="0"/>
        <w:autoSpaceDN w:val="0"/>
        <w:spacing w:after="60"/>
        <w:jc w:val="center"/>
        <w:rPr>
          <w:rFonts w:ascii="Arial" w:eastAsia="Calibri Light" w:hAnsi="Arial" w:cs="Arial"/>
          <w:b/>
          <w:bCs/>
          <w:color w:val="000000" w:themeColor="text1"/>
          <w:sz w:val="32"/>
          <w:szCs w:val="32"/>
          <w:lang w:eastAsia="en-US"/>
        </w:rPr>
      </w:pPr>
      <w:r w:rsidRPr="00837568">
        <w:rPr>
          <w:rFonts w:ascii="Arial" w:eastAsia="Calibri Light" w:hAnsi="Arial" w:cs="Arial"/>
          <w:b/>
          <w:bCs/>
          <w:color w:val="000000" w:themeColor="text1"/>
          <w:sz w:val="32"/>
          <w:szCs w:val="32"/>
          <w:lang w:eastAsia="en-US"/>
        </w:rPr>
        <w:lastRenderedPageBreak/>
        <w:t>POSITION DESCRIPTION</w:t>
      </w:r>
    </w:p>
    <w:p w14:paraId="25120E63" w14:textId="77777777" w:rsidR="00C662B1" w:rsidRPr="006E7D2F" w:rsidRDefault="00C662B1" w:rsidP="00C662B1">
      <w:pPr>
        <w:pBdr>
          <w:bottom w:val="single" w:sz="4" w:space="1" w:color="auto"/>
        </w:pBdr>
        <w:spacing w:before="120" w:after="120"/>
        <w:rPr>
          <w:rFonts w:ascii="Calibri Light" w:hAnsi="Calibri Light" w:cs="Calibri Light"/>
        </w:rPr>
      </w:pPr>
      <w:bookmarkStart w:id="3" w:name="_Hlk136270787"/>
      <w:r w:rsidRPr="006E7D2F">
        <w:rPr>
          <w:rFonts w:ascii="Calibri Light" w:hAnsi="Calibri Light" w:cs="Calibri Light"/>
          <w:b/>
        </w:rPr>
        <w:t>Position Title:</w:t>
      </w:r>
      <w:r w:rsidRPr="006E7D2F">
        <w:rPr>
          <w:rFonts w:ascii="Calibri Light" w:hAnsi="Calibri Light" w:cs="Calibri Light"/>
          <w:b/>
        </w:rPr>
        <w:tab/>
      </w:r>
      <w:r>
        <w:rPr>
          <w:rFonts w:ascii="Calibri Light" w:hAnsi="Calibri Light" w:cs="Calibri Light"/>
          <w:b/>
        </w:rPr>
        <w:tab/>
      </w:r>
      <w:r w:rsidRPr="006E7D2F">
        <w:rPr>
          <w:rFonts w:ascii="Calibri Light" w:hAnsi="Calibri Light" w:cs="Calibri Light"/>
        </w:rPr>
        <w:t xml:space="preserve">Client Service Officer </w:t>
      </w:r>
      <w:r w:rsidRPr="00076764">
        <w:rPr>
          <w:rFonts w:ascii="Calibri Light" w:hAnsi="Calibri Light" w:cs="Calibri Light"/>
        </w:rPr>
        <w:t xml:space="preserve">– </w:t>
      </w:r>
      <w:r w:rsidRPr="00076764">
        <w:rPr>
          <w:rFonts w:ascii="Calibri Light" w:eastAsia="Calibri Light" w:hAnsi="Calibri Light" w:cs="Calibri Light"/>
          <w:color w:val="000000" w:themeColor="text1"/>
          <w:sz w:val="22"/>
          <w:szCs w:val="22"/>
        </w:rPr>
        <w:t>Aged Care Volunteer Visitor Scheme (</w:t>
      </w:r>
      <w:r>
        <w:rPr>
          <w:rFonts w:ascii="Calibri Light" w:eastAsia="Calibri Light" w:hAnsi="Calibri Light" w:cs="Calibri Light"/>
          <w:color w:val="000000" w:themeColor="text1"/>
          <w:sz w:val="22"/>
          <w:szCs w:val="22"/>
        </w:rPr>
        <w:t>ACVVS</w:t>
      </w:r>
      <w:r w:rsidRPr="00076764">
        <w:rPr>
          <w:rFonts w:ascii="Calibri Light" w:eastAsia="Calibri Light" w:hAnsi="Calibri Light" w:cs="Calibri Light"/>
          <w:color w:val="000000" w:themeColor="text1"/>
          <w:sz w:val="22"/>
          <w:szCs w:val="22"/>
        </w:rPr>
        <w:t xml:space="preserve">) </w:t>
      </w:r>
      <w:r w:rsidRPr="00076764">
        <w:rPr>
          <w:rFonts w:ascii="Calibri Light" w:hAnsi="Calibri Light" w:cs="Calibri Light"/>
        </w:rPr>
        <w:t>(Hunter</w:t>
      </w:r>
      <w:r w:rsidRPr="006E7D2F">
        <w:rPr>
          <w:rFonts w:ascii="Calibri Light" w:hAnsi="Calibri Light" w:cs="Calibri Light"/>
        </w:rPr>
        <w:t xml:space="preserve"> Office)</w:t>
      </w:r>
    </w:p>
    <w:p w14:paraId="40BEBA31" w14:textId="77777777" w:rsidR="00C662B1" w:rsidRPr="006E7D2F" w:rsidRDefault="00C662B1" w:rsidP="00C662B1">
      <w:pPr>
        <w:pBdr>
          <w:bottom w:val="single" w:sz="4" w:space="1" w:color="auto"/>
        </w:pBdr>
        <w:spacing w:after="120"/>
        <w:rPr>
          <w:rFonts w:ascii="Calibri Light" w:hAnsi="Calibri Light" w:cs="Calibri Light"/>
          <w:bCs/>
        </w:rPr>
      </w:pPr>
      <w:r w:rsidRPr="006E7D2F">
        <w:rPr>
          <w:rFonts w:ascii="Calibri Light" w:hAnsi="Calibri Light" w:cs="Calibri Light"/>
          <w:b/>
        </w:rPr>
        <w:t>Work Level:</w:t>
      </w:r>
      <w:r w:rsidRPr="006E7D2F">
        <w:rPr>
          <w:rFonts w:ascii="Calibri Light" w:hAnsi="Calibri Light" w:cs="Calibri Light"/>
          <w:bCs/>
        </w:rPr>
        <w:tab/>
      </w:r>
      <w:r>
        <w:rPr>
          <w:rFonts w:ascii="Calibri Light" w:hAnsi="Calibri Light" w:cs="Calibri Light"/>
          <w:bCs/>
        </w:rPr>
        <w:tab/>
      </w:r>
      <w:r w:rsidRPr="006E7D2F">
        <w:rPr>
          <w:rFonts w:ascii="Calibri Light" w:hAnsi="Calibri Light" w:cs="Calibri Light"/>
          <w:bCs/>
        </w:rPr>
        <w:t>Operational</w:t>
      </w:r>
    </w:p>
    <w:p w14:paraId="6FF9B58D" w14:textId="77777777" w:rsidR="00C662B1" w:rsidRPr="006E7D2F" w:rsidRDefault="00C662B1" w:rsidP="00C662B1">
      <w:pPr>
        <w:pBdr>
          <w:bottom w:val="single" w:sz="4" w:space="1" w:color="auto"/>
        </w:pBdr>
        <w:spacing w:after="120"/>
        <w:ind w:left="720" w:hanging="720"/>
        <w:rPr>
          <w:rFonts w:ascii="Calibri Light" w:hAnsi="Calibri Light" w:cs="Calibri Light"/>
          <w:bCs/>
        </w:rPr>
      </w:pPr>
      <w:r w:rsidRPr="006E7D2F">
        <w:rPr>
          <w:rFonts w:ascii="Calibri Light" w:hAnsi="Calibri Light" w:cs="Calibri Light"/>
          <w:b/>
        </w:rPr>
        <w:t xml:space="preserve">Reports To: </w:t>
      </w:r>
      <w:r w:rsidRPr="006E7D2F">
        <w:rPr>
          <w:rFonts w:ascii="Calibri Light" w:hAnsi="Calibri Light" w:cs="Calibri Light"/>
          <w:bCs/>
        </w:rPr>
        <w:tab/>
      </w:r>
      <w:r>
        <w:rPr>
          <w:rFonts w:ascii="Calibri Light" w:hAnsi="Calibri Light" w:cs="Calibri Light"/>
          <w:bCs/>
        </w:rPr>
        <w:tab/>
      </w:r>
      <w:r w:rsidRPr="006E7D2F">
        <w:rPr>
          <w:rFonts w:ascii="Calibri Light" w:hAnsi="Calibri Light" w:cs="Calibri Light"/>
          <w:bCs/>
        </w:rPr>
        <w:t>Coordinator Home Based Care Services – Home Based Support</w:t>
      </w:r>
    </w:p>
    <w:p w14:paraId="59B6D490" w14:textId="77777777" w:rsidR="00C662B1" w:rsidRPr="006E7D2F" w:rsidRDefault="00C662B1" w:rsidP="00C662B1">
      <w:pPr>
        <w:pBdr>
          <w:bottom w:val="single" w:sz="4" w:space="1" w:color="auto"/>
        </w:pBdr>
        <w:spacing w:after="60"/>
        <w:rPr>
          <w:rFonts w:ascii="Calibri Light" w:hAnsi="Calibri Light" w:cs="Calibri Light"/>
          <w:bCs/>
        </w:rPr>
      </w:pPr>
      <w:r w:rsidRPr="006E7D2F">
        <w:rPr>
          <w:rFonts w:ascii="Calibri Light" w:hAnsi="Calibri Light" w:cs="Calibri Light"/>
          <w:b/>
        </w:rPr>
        <w:t xml:space="preserve">Direct Reports: </w:t>
      </w:r>
      <w:r w:rsidRPr="006E7D2F">
        <w:rPr>
          <w:rFonts w:ascii="Calibri Light" w:hAnsi="Calibri Light" w:cs="Calibri Light"/>
          <w:bCs/>
        </w:rPr>
        <w:tab/>
        <w:t xml:space="preserve">This position does not have any employees reporting into </w:t>
      </w:r>
      <w:proofErr w:type="gramStart"/>
      <w:r w:rsidRPr="006E7D2F">
        <w:rPr>
          <w:rFonts w:ascii="Calibri Light" w:hAnsi="Calibri Light" w:cs="Calibri Light"/>
          <w:bCs/>
        </w:rPr>
        <w:t>it</w:t>
      </w:r>
      <w:proofErr w:type="gramEnd"/>
    </w:p>
    <w:p w14:paraId="56057958" w14:textId="77777777" w:rsidR="00C662B1" w:rsidRPr="006E7D2F" w:rsidRDefault="00C662B1" w:rsidP="00C662B1">
      <w:pPr>
        <w:pBdr>
          <w:bottom w:val="single" w:sz="4" w:space="1" w:color="auto"/>
        </w:pBdr>
        <w:rPr>
          <w:rFonts w:ascii="Calibri Light" w:hAnsi="Calibri Light" w:cs="Calibri Light"/>
          <w:sz w:val="18"/>
          <w:szCs w:val="18"/>
        </w:rPr>
      </w:pPr>
    </w:p>
    <w:p w14:paraId="2B0D076D" w14:textId="77777777" w:rsidR="00C662B1" w:rsidRPr="006E7D2F" w:rsidRDefault="00C662B1" w:rsidP="00C662B1">
      <w:pPr>
        <w:spacing w:before="240" w:after="120"/>
        <w:rPr>
          <w:rFonts w:ascii="Calibri Light" w:hAnsi="Calibri Light" w:cs="Calibri Light"/>
          <w:b/>
          <w:sz w:val="28"/>
          <w:szCs w:val="28"/>
        </w:rPr>
      </w:pPr>
      <w:r w:rsidRPr="006E7D2F">
        <w:rPr>
          <w:rFonts w:ascii="Calibri Light" w:hAnsi="Calibri Light" w:cs="Calibri Light"/>
          <w:b/>
          <w:sz w:val="28"/>
          <w:szCs w:val="28"/>
        </w:rPr>
        <w:t>Position Overview</w:t>
      </w:r>
    </w:p>
    <w:p w14:paraId="2DE2AE00" w14:textId="77777777" w:rsidR="00C662B1" w:rsidRPr="00076764" w:rsidRDefault="00C662B1" w:rsidP="00C662B1">
      <w:pPr>
        <w:tabs>
          <w:tab w:val="left" w:pos="360"/>
        </w:tabs>
        <w:spacing w:after="60" w:line="276" w:lineRule="auto"/>
        <w:jc w:val="both"/>
        <w:rPr>
          <w:rFonts w:ascii="Calibri Light" w:hAnsi="Calibri Light" w:cs="Calibri Light"/>
        </w:rPr>
      </w:pPr>
      <w:r w:rsidRPr="00076764">
        <w:rPr>
          <w:rFonts w:ascii="Calibri Light" w:hAnsi="Calibri Light" w:cs="Calibri Light"/>
        </w:rPr>
        <w:t xml:space="preserve">This newly funded role is responsible for activating the </w:t>
      </w:r>
      <w:r>
        <w:rPr>
          <w:rFonts w:ascii="Calibri Light" w:hAnsi="Calibri Light" w:cs="Calibri Light"/>
        </w:rPr>
        <w:t>ACVVS</w:t>
      </w:r>
      <w:r w:rsidRPr="00076764">
        <w:rPr>
          <w:rFonts w:ascii="Calibri Light" w:hAnsi="Calibri Light" w:cs="Calibri Light"/>
        </w:rPr>
        <w:t xml:space="preserve"> program in the Hunter region which involves assessing new clients, matching volunteer </w:t>
      </w:r>
      <w:proofErr w:type="gramStart"/>
      <w:r w:rsidRPr="00076764">
        <w:rPr>
          <w:rFonts w:ascii="Calibri Light" w:hAnsi="Calibri Light" w:cs="Calibri Light"/>
        </w:rPr>
        <w:t>visitors</w:t>
      </w:r>
      <w:proofErr w:type="gramEnd"/>
      <w:r w:rsidRPr="00076764">
        <w:rPr>
          <w:rFonts w:ascii="Calibri Light" w:hAnsi="Calibri Light" w:cs="Calibri Light"/>
        </w:rPr>
        <w:t xml:space="preserve"> and working with service providers so that a high standard of social support is delivered to LGBTQ+ adults living in residential aged care facilities or within their own home.</w:t>
      </w:r>
    </w:p>
    <w:p w14:paraId="6C3A01D3" w14:textId="77777777" w:rsidR="00C662B1" w:rsidRPr="00F55936" w:rsidRDefault="00C662B1" w:rsidP="00C662B1">
      <w:pPr>
        <w:tabs>
          <w:tab w:val="left" w:pos="360"/>
        </w:tabs>
        <w:spacing w:after="60" w:line="276" w:lineRule="auto"/>
        <w:jc w:val="both"/>
        <w:rPr>
          <w:rFonts w:ascii="Calibri Light" w:hAnsi="Calibri Light" w:cs="Calibri Light"/>
        </w:rPr>
      </w:pPr>
      <w:r w:rsidRPr="00076764">
        <w:rPr>
          <w:rFonts w:ascii="Calibri Light" w:hAnsi="Calibri Light" w:cs="Calibri Light"/>
        </w:rPr>
        <w:t xml:space="preserve">Due to the nature of the role, you will be supporting a range of older LGBTQ+ adults who may be experiencing varying complex needs. </w:t>
      </w:r>
      <w:r w:rsidRPr="00076764">
        <w:rPr>
          <w:rStyle w:val="normaltextrun"/>
          <w:rFonts w:ascii="Calibri Light" w:hAnsi="Calibri Light" w:cs="Calibri Light"/>
          <w:color w:val="000000"/>
          <w:shd w:val="clear" w:color="auto" w:fill="FFFFFF"/>
        </w:rPr>
        <w:t xml:space="preserve">Successful candidates will have strong understanding of the older LGBTQ+ community and the aged care system. They will also work in a trauma sensitive and holistic manner by supporting ‘ageing in place’ and ‘aged care rights’ for older LGBTQ+ adults. They will be able to work in partnership with other service providers counsellors, social workers, residential aged care workers to deliver </w:t>
      </w:r>
      <w:r>
        <w:rPr>
          <w:rStyle w:val="normaltextrun"/>
          <w:rFonts w:ascii="Calibri Light" w:hAnsi="Calibri Light" w:cs="Calibri Light"/>
          <w:color w:val="000000"/>
          <w:shd w:val="clear" w:color="auto" w:fill="FFFFFF"/>
        </w:rPr>
        <w:t>ACVVS</w:t>
      </w:r>
      <w:r w:rsidRPr="00076764">
        <w:rPr>
          <w:rStyle w:val="normaltextrun"/>
          <w:rFonts w:ascii="Calibri Light" w:hAnsi="Calibri Light" w:cs="Calibri Light"/>
          <w:color w:val="000000"/>
          <w:shd w:val="clear" w:color="auto" w:fill="FFFFFF"/>
        </w:rPr>
        <w:t xml:space="preserve"> and provide the best outcomes for a client.</w:t>
      </w:r>
    </w:p>
    <w:p w14:paraId="0864F4F7" w14:textId="77777777" w:rsidR="00C662B1" w:rsidRPr="006E7D2F" w:rsidRDefault="00C662B1" w:rsidP="00C662B1">
      <w:pPr>
        <w:spacing w:before="240" w:after="120"/>
        <w:rPr>
          <w:rFonts w:ascii="Calibri Light" w:hAnsi="Calibri Light" w:cs="Calibri Light"/>
          <w:b/>
          <w:sz w:val="28"/>
          <w:szCs w:val="28"/>
        </w:rPr>
      </w:pPr>
      <w:r w:rsidRPr="006E7D2F">
        <w:rPr>
          <w:rFonts w:ascii="Calibri Light" w:hAnsi="Calibri Light" w:cs="Calibri Light"/>
          <w:b/>
          <w:sz w:val="28"/>
          <w:szCs w:val="28"/>
        </w:rPr>
        <w:t>Main Activities</w:t>
      </w:r>
    </w:p>
    <w:p w14:paraId="24165E35"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 xml:space="preserve">Provide services to </w:t>
      </w:r>
      <w:r>
        <w:rPr>
          <w:rFonts w:ascii="Calibri Light" w:eastAsiaTheme="minorHAnsi" w:hAnsi="Calibri Light" w:cs="Calibri Light"/>
          <w:lang w:eastAsia="en-US"/>
        </w:rPr>
        <w:t xml:space="preserve">ACVVS </w:t>
      </w:r>
      <w:r w:rsidRPr="006E7D2F">
        <w:rPr>
          <w:rFonts w:ascii="Calibri Light" w:eastAsiaTheme="minorHAnsi" w:hAnsi="Calibri Light" w:cs="Calibri Light"/>
          <w:lang w:eastAsia="en-US"/>
        </w:rPr>
        <w:t>clients and volunteers including:</w:t>
      </w:r>
    </w:p>
    <w:p w14:paraId="0928CCC2" w14:textId="77777777" w:rsidR="00C662B1" w:rsidRPr="006E7D2F" w:rsidRDefault="00C662B1" w:rsidP="00C662B1">
      <w:pPr>
        <w:pStyle w:val="ListParagraph"/>
        <w:numPr>
          <w:ilvl w:val="1"/>
          <w:numId w:val="20"/>
        </w:numPr>
        <w:spacing w:after="100"/>
        <w:ind w:left="1134"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 xml:space="preserve">Conduct client assessments and re-assessments to determine the eligibility </w:t>
      </w:r>
      <w:r>
        <w:rPr>
          <w:rFonts w:ascii="Calibri Light" w:eastAsiaTheme="minorHAnsi" w:hAnsi="Calibri Light" w:cs="Calibri Light"/>
          <w:lang w:eastAsia="en-US"/>
        </w:rPr>
        <w:t xml:space="preserve">for ACVVS program </w:t>
      </w:r>
      <w:r w:rsidRPr="006E7D2F">
        <w:rPr>
          <w:rFonts w:ascii="Calibri Light" w:eastAsiaTheme="minorHAnsi" w:hAnsi="Calibri Light" w:cs="Calibri Light"/>
          <w:lang w:eastAsia="en-US"/>
        </w:rPr>
        <w:t xml:space="preserve">and other </w:t>
      </w:r>
      <w:r>
        <w:rPr>
          <w:rFonts w:ascii="Calibri Light" w:eastAsiaTheme="minorHAnsi" w:hAnsi="Calibri Light" w:cs="Calibri Light"/>
          <w:lang w:eastAsia="en-US"/>
        </w:rPr>
        <w:t xml:space="preserve">supported required or referral to </w:t>
      </w:r>
      <w:r w:rsidRPr="006E7D2F">
        <w:rPr>
          <w:rFonts w:ascii="Calibri Light" w:eastAsiaTheme="minorHAnsi" w:hAnsi="Calibri Light" w:cs="Calibri Light"/>
          <w:lang w:eastAsia="en-US"/>
        </w:rPr>
        <w:t>relevant services.</w:t>
      </w:r>
    </w:p>
    <w:p w14:paraId="7D43D61C" w14:textId="77777777" w:rsidR="00C662B1" w:rsidRPr="006E7D2F" w:rsidRDefault="00C662B1" w:rsidP="00C662B1">
      <w:pPr>
        <w:pStyle w:val="ListParagraph"/>
        <w:numPr>
          <w:ilvl w:val="1"/>
          <w:numId w:val="20"/>
        </w:numPr>
        <w:spacing w:after="100"/>
        <w:ind w:left="1134"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 xml:space="preserve">Match </w:t>
      </w:r>
      <w:r w:rsidRPr="00076764">
        <w:rPr>
          <w:rFonts w:ascii="Calibri Light" w:eastAsiaTheme="minorHAnsi" w:hAnsi="Calibri Light" w:cs="Calibri Light"/>
          <w:lang w:eastAsia="en-US"/>
        </w:rPr>
        <w:t>available volunteer visitors with</w:t>
      </w:r>
      <w:r w:rsidRPr="006E7D2F">
        <w:rPr>
          <w:rFonts w:ascii="Calibri Light" w:eastAsiaTheme="minorHAnsi" w:hAnsi="Calibri Light" w:cs="Calibri Light"/>
          <w:lang w:eastAsia="en-US"/>
        </w:rPr>
        <w:t xml:space="preserve"> eligible clients and maintain links and positive relationships with both clients and their </w:t>
      </w:r>
      <w:proofErr w:type="spellStart"/>
      <w:r w:rsidRPr="006E7D2F">
        <w:rPr>
          <w:rFonts w:ascii="Calibri Light" w:eastAsiaTheme="minorHAnsi" w:hAnsi="Calibri Light" w:cs="Calibri Light"/>
          <w:lang w:eastAsia="en-US"/>
        </w:rPr>
        <w:t>carers</w:t>
      </w:r>
      <w:proofErr w:type="spellEnd"/>
      <w:r w:rsidRPr="006E7D2F">
        <w:rPr>
          <w:rFonts w:ascii="Calibri Light" w:eastAsiaTheme="minorHAnsi" w:hAnsi="Calibri Light" w:cs="Calibri Light"/>
          <w:lang w:eastAsia="en-US"/>
        </w:rPr>
        <w:t>.</w:t>
      </w:r>
    </w:p>
    <w:p w14:paraId="2E79F3BF"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Maintain appropriate and timely statistics, administrative client records and written reports.</w:t>
      </w:r>
    </w:p>
    <w:p w14:paraId="1788BEBB"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Provide information about the organisation, including access to programs and services, eligibility criteria, capacity, waiting periods, and relevant fee structures where applicable.</w:t>
      </w:r>
    </w:p>
    <w:p w14:paraId="7409C553"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Identify the need for immediate short-term solution-focussed assistance for clients and making arrangements / referrals for longer-term support in relevant cases.</w:t>
      </w:r>
    </w:p>
    <w:p w14:paraId="35E4069A"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Liaise with other staff members to coordinate entry, review, exit or transfer to relevant programs and services on behalf of clients, as required.</w:t>
      </w:r>
    </w:p>
    <w:p w14:paraId="07DE08C2"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Continually enhance networks with agencies and external service providers to ensure that all present and future clients are provided with a comprehensive range of options and referrals.</w:t>
      </w:r>
    </w:p>
    <w:p w14:paraId="6C02A08A"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Escalate evidence that the organisation could improve the quality of service provided by extending a particular program or service, or by introducing a new program or service.</w:t>
      </w:r>
    </w:p>
    <w:p w14:paraId="3BD5B276"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 xml:space="preserve">Maintain a professional standard of behaviour and the confidentiality of all information pertaining to clients and their </w:t>
      </w:r>
      <w:proofErr w:type="spellStart"/>
      <w:r w:rsidRPr="006E7D2F">
        <w:rPr>
          <w:rFonts w:ascii="Calibri Light" w:eastAsiaTheme="minorHAnsi" w:hAnsi="Calibri Light" w:cs="Calibri Light"/>
          <w:lang w:eastAsia="en-US"/>
        </w:rPr>
        <w:t>carers</w:t>
      </w:r>
      <w:proofErr w:type="spellEnd"/>
      <w:r w:rsidRPr="006E7D2F">
        <w:rPr>
          <w:rFonts w:ascii="Calibri Light" w:eastAsiaTheme="minorHAnsi" w:hAnsi="Calibri Light" w:cs="Calibri Light"/>
          <w:lang w:eastAsia="en-US"/>
        </w:rPr>
        <w:t>.</w:t>
      </w:r>
    </w:p>
    <w:p w14:paraId="102C3B1A" w14:textId="77777777" w:rsidR="00C662B1" w:rsidRPr="006E7D2F" w:rsidRDefault="00C662B1" w:rsidP="00C662B1">
      <w:pPr>
        <w:pStyle w:val="ListParagraph"/>
        <w:numPr>
          <w:ilvl w:val="0"/>
          <w:numId w:val="20"/>
        </w:numPr>
        <w:tabs>
          <w:tab w:val="clear" w:pos="720"/>
        </w:tabs>
        <w:spacing w:after="100"/>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Actively participate in and contribute to an ongoing process of supervision, unit meetings, team meetings, general staff meetings, quality improvement and professional development strategies.</w:t>
      </w:r>
    </w:p>
    <w:p w14:paraId="0BE40CF2" w14:textId="77777777" w:rsidR="00C662B1" w:rsidRPr="006E7D2F" w:rsidRDefault="00C662B1" w:rsidP="00C662B1">
      <w:pPr>
        <w:pStyle w:val="ListParagraph"/>
        <w:numPr>
          <w:ilvl w:val="0"/>
          <w:numId w:val="20"/>
        </w:numPr>
        <w:tabs>
          <w:tab w:val="clear" w:pos="720"/>
        </w:tabs>
        <w:ind w:left="567" w:hanging="567"/>
        <w:contextualSpacing w:val="0"/>
        <w:rPr>
          <w:rFonts w:ascii="Calibri Light" w:eastAsiaTheme="minorHAnsi" w:hAnsi="Calibri Light" w:cs="Calibri Light"/>
          <w:lang w:eastAsia="en-US"/>
        </w:rPr>
      </w:pPr>
      <w:r w:rsidRPr="006E7D2F">
        <w:rPr>
          <w:rFonts w:ascii="Calibri Light" w:eastAsiaTheme="minorHAnsi" w:hAnsi="Calibri Light" w:cs="Calibri Light"/>
          <w:lang w:eastAsia="en-US"/>
        </w:rPr>
        <w:t>Perform other duties to assist with the work of the unit as requested by your supervisor (or designate).</w:t>
      </w:r>
    </w:p>
    <w:p w14:paraId="46D151BE" w14:textId="77777777" w:rsidR="00C662B1" w:rsidRPr="006E7D2F" w:rsidRDefault="00C662B1" w:rsidP="00C662B1">
      <w:pPr>
        <w:rPr>
          <w:rFonts w:ascii="Calibri Light" w:hAnsi="Calibri Light" w:cs="Calibri Light"/>
          <w:bCs/>
          <w:sz w:val="10"/>
          <w:szCs w:val="10"/>
        </w:rPr>
      </w:pPr>
      <w:r w:rsidRPr="006E7D2F">
        <w:rPr>
          <w:rFonts w:ascii="Calibri Light" w:hAnsi="Calibri Light" w:cs="Calibri Light"/>
          <w:bCs/>
          <w:sz w:val="10"/>
          <w:szCs w:val="10"/>
        </w:rPr>
        <w:br w:type="page"/>
      </w:r>
    </w:p>
    <w:p w14:paraId="6739B7D8" w14:textId="77777777" w:rsidR="00C662B1" w:rsidRPr="006E7D2F" w:rsidRDefault="00C662B1" w:rsidP="00C662B1">
      <w:pPr>
        <w:spacing w:before="240" w:after="240"/>
        <w:rPr>
          <w:rFonts w:ascii="Calibri Light" w:hAnsi="Calibri Light" w:cs="Calibri Light"/>
          <w:b/>
          <w:sz w:val="28"/>
          <w:szCs w:val="28"/>
        </w:rPr>
      </w:pPr>
      <w:r w:rsidRPr="006E7D2F">
        <w:rPr>
          <w:rFonts w:ascii="Calibri Light" w:hAnsi="Calibri Light" w:cs="Calibri Light"/>
          <w:b/>
          <w:sz w:val="28"/>
          <w:szCs w:val="28"/>
        </w:rPr>
        <w:lastRenderedPageBreak/>
        <w:t>Selection Criteria</w:t>
      </w:r>
    </w:p>
    <w:p w14:paraId="2C4EC0CC" w14:textId="77777777" w:rsidR="00C662B1" w:rsidRPr="0053278E" w:rsidRDefault="00C662B1" w:rsidP="00C662B1">
      <w:pPr>
        <w:spacing w:before="360" w:after="240" w:line="276" w:lineRule="auto"/>
        <w:jc w:val="both"/>
        <w:rPr>
          <w:rFonts w:ascii="Calibri Light" w:hAnsi="Calibri Light" w:cs="Calibri Light"/>
          <w:b/>
          <w:color w:val="4F81BD" w:themeColor="accent1"/>
        </w:rPr>
      </w:pPr>
      <w:r w:rsidRPr="0053278E">
        <w:rPr>
          <w:rFonts w:ascii="Calibri Light" w:hAnsi="Calibri Light" w:cs="Calibri Light"/>
          <w:b/>
          <w:color w:val="4F81BD" w:themeColor="accent1"/>
        </w:rPr>
        <w:t>Essential:</w:t>
      </w:r>
    </w:p>
    <w:p w14:paraId="64471817" w14:textId="77777777" w:rsidR="00C662B1" w:rsidRPr="0053278E" w:rsidRDefault="00C662B1" w:rsidP="00C662B1">
      <w:pPr>
        <w:numPr>
          <w:ilvl w:val="0"/>
          <w:numId w:val="18"/>
        </w:numPr>
        <w:spacing w:after="240"/>
        <w:ind w:left="567" w:hanging="567"/>
        <w:jc w:val="both"/>
        <w:rPr>
          <w:rFonts w:ascii="Calibri Light" w:hAnsi="Calibri Light" w:cs="Calibri Light"/>
          <w:bCs/>
        </w:rPr>
      </w:pPr>
      <w:r w:rsidRPr="0053278E">
        <w:rPr>
          <w:rFonts w:ascii="Calibri Light" w:hAnsi="Calibri Light" w:cs="Calibri Light"/>
          <w:bCs/>
        </w:rPr>
        <w:t xml:space="preserve">Knowledge and understanding of the unique context for older LGBTQ+ people living in community or residential aged care homes (including homophobia, transphobia, ageism, </w:t>
      </w:r>
      <w:proofErr w:type="gramStart"/>
      <w:r w:rsidRPr="0053278E">
        <w:rPr>
          <w:rFonts w:ascii="Calibri Light" w:hAnsi="Calibri Light" w:cs="Calibri Light"/>
          <w:bCs/>
        </w:rPr>
        <w:t>racism</w:t>
      </w:r>
      <w:proofErr w:type="gramEnd"/>
      <w:r w:rsidRPr="0053278E">
        <w:rPr>
          <w:rFonts w:ascii="Calibri Light" w:hAnsi="Calibri Light" w:cs="Calibri Light"/>
          <w:bCs/>
        </w:rPr>
        <w:t xml:space="preserve"> and ableism) and the ability to establish and maintain relationships with older members of LGBTQ+ communities.</w:t>
      </w:r>
    </w:p>
    <w:p w14:paraId="16741D39" w14:textId="77777777" w:rsidR="00C662B1" w:rsidRPr="0053278E" w:rsidRDefault="00C662B1" w:rsidP="00C662B1">
      <w:pPr>
        <w:numPr>
          <w:ilvl w:val="0"/>
          <w:numId w:val="18"/>
        </w:numPr>
        <w:spacing w:after="240"/>
        <w:ind w:left="567" w:hanging="567"/>
        <w:jc w:val="both"/>
        <w:rPr>
          <w:rFonts w:ascii="Calibri Light" w:hAnsi="Calibri Light" w:cs="Calibri Light"/>
          <w:bCs/>
        </w:rPr>
      </w:pPr>
      <w:r w:rsidRPr="0053278E">
        <w:rPr>
          <w:rFonts w:ascii="Calibri Light" w:hAnsi="Calibri Light" w:cs="Calibri Light"/>
          <w:bCs/>
        </w:rPr>
        <w:t>Formal qualifications in a related field and/or experience (lived and/or professional) working in community services, aged care services or with older LGBTQ+ adults including supporting people with varying physical and cognitive abilities (</w:t>
      </w:r>
      <w:r>
        <w:rPr>
          <w:rFonts w:ascii="Calibri Light" w:hAnsi="Calibri Light" w:cs="Calibri Light"/>
          <w:bCs/>
        </w:rPr>
        <w:t>E</w:t>
      </w:r>
      <w:r w:rsidRPr="0053278E">
        <w:rPr>
          <w:rFonts w:ascii="Calibri Light" w:hAnsi="Calibri Light" w:cs="Calibri Light"/>
          <w:bCs/>
        </w:rPr>
        <w:t>.g.</w:t>
      </w:r>
      <w:r>
        <w:rPr>
          <w:rFonts w:ascii="Calibri Light" w:hAnsi="Calibri Light" w:cs="Calibri Light"/>
          <w:bCs/>
        </w:rPr>
        <w:t>,</w:t>
      </w:r>
      <w:r w:rsidRPr="0053278E">
        <w:rPr>
          <w:rFonts w:ascii="Calibri Light" w:hAnsi="Calibri Light" w:cs="Calibri Light"/>
          <w:bCs/>
        </w:rPr>
        <w:t xml:space="preserve"> dementia).</w:t>
      </w:r>
    </w:p>
    <w:p w14:paraId="7F91D8A3" w14:textId="77777777" w:rsidR="00C662B1" w:rsidRPr="0053278E" w:rsidRDefault="00C662B1" w:rsidP="00C662B1">
      <w:pPr>
        <w:numPr>
          <w:ilvl w:val="0"/>
          <w:numId w:val="18"/>
        </w:numPr>
        <w:spacing w:after="240"/>
        <w:ind w:left="567" w:hanging="567"/>
        <w:jc w:val="both"/>
        <w:rPr>
          <w:rFonts w:ascii="Calibri Light" w:hAnsi="Calibri Light" w:cs="Calibri Light"/>
          <w:bCs/>
        </w:rPr>
      </w:pPr>
      <w:r w:rsidRPr="0053278E">
        <w:rPr>
          <w:rFonts w:ascii="Calibri Light" w:hAnsi="Calibri Light" w:cs="Calibri Light"/>
          <w:bCs/>
        </w:rPr>
        <w:t>Strong understanding around the navigation of aged care systems and services particularly in the Hunter region.</w:t>
      </w:r>
    </w:p>
    <w:p w14:paraId="1930E99E" w14:textId="77777777" w:rsidR="00C662B1" w:rsidRPr="0053278E" w:rsidRDefault="00C662B1" w:rsidP="00C662B1">
      <w:pPr>
        <w:numPr>
          <w:ilvl w:val="0"/>
          <w:numId w:val="18"/>
        </w:numPr>
        <w:spacing w:after="240"/>
        <w:ind w:left="567" w:hanging="567"/>
        <w:jc w:val="both"/>
        <w:rPr>
          <w:rFonts w:ascii="Calibri Light" w:hAnsi="Calibri Light" w:cs="Calibri Light"/>
          <w:bCs/>
        </w:rPr>
      </w:pPr>
      <w:r w:rsidRPr="0053278E">
        <w:rPr>
          <w:rFonts w:ascii="Calibri Light" w:hAnsi="Calibri Light" w:cs="Calibri Light"/>
          <w:bCs/>
        </w:rPr>
        <w:t>Excellent oral and written communication skills including active listening, relationship building, boundary setting, empathy, conflict resolution and feedback.</w:t>
      </w:r>
    </w:p>
    <w:p w14:paraId="047F0461" w14:textId="77777777" w:rsidR="00C662B1" w:rsidRPr="0053278E" w:rsidRDefault="00C662B1" w:rsidP="00C662B1">
      <w:pPr>
        <w:numPr>
          <w:ilvl w:val="0"/>
          <w:numId w:val="18"/>
        </w:numPr>
        <w:spacing w:after="240"/>
        <w:ind w:left="567" w:hanging="567"/>
        <w:jc w:val="both"/>
        <w:rPr>
          <w:rFonts w:ascii="Calibri Light" w:hAnsi="Calibri Light" w:cs="Calibri Light"/>
          <w:bCs/>
        </w:rPr>
      </w:pPr>
      <w:r w:rsidRPr="0053278E">
        <w:rPr>
          <w:rFonts w:ascii="Calibri Light" w:hAnsi="Calibri Light" w:cs="Calibri Light"/>
          <w:bCs/>
        </w:rPr>
        <w:t>Ability to work independently and complete relevant intake and home visit assessment in the community and visiting relevant aged care homes.</w:t>
      </w:r>
    </w:p>
    <w:p w14:paraId="17D7B6A3" w14:textId="77777777" w:rsidR="00C662B1" w:rsidRPr="0053278E" w:rsidRDefault="00C662B1" w:rsidP="00C662B1">
      <w:pPr>
        <w:numPr>
          <w:ilvl w:val="0"/>
          <w:numId w:val="18"/>
        </w:numPr>
        <w:spacing w:after="240"/>
        <w:ind w:left="567" w:hanging="567"/>
        <w:jc w:val="both"/>
        <w:rPr>
          <w:rFonts w:ascii="Calibri Light" w:hAnsi="Calibri Light" w:cs="Calibri Light"/>
          <w:bCs/>
        </w:rPr>
      </w:pPr>
      <w:r w:rsidRPr="0053278E">
        <w:rPr>
          <w:rFonts w:ascii="Calibri Light" w:hAnsi="Calibri Light" w:cs="Calibri Light"/>
          <w:bCs/>
        </w:rPr>
        <w:t>Applicants must provide evidence of double Covid 19 Vaccination, in addition to any other vaccination required to perform the role.</w:t>
      </w:r>
    </w:p>
    <w:p w14:paraId="498643EF" w14:textId="77777777" w:rsidR="00C662B1" w:rsidRPr="0053278E" w:rsidRDefault="00C662B1" w:rsidP="00C662B1">
      <w:pPr>
        <w:pStyle w:val="Header"/>
        <w:numPr>
          <w:ilvl w:val="0"/>
          <w:numId w:val="18"/>
        </w:numPr>
        <w:tabs>
          <w:tab w:val="clear" w:pos="4320"/>
          <w:tab w:val="clear" w:pos="8640"/>
          <w:tab w:val="center" w:pos="4153"/>
          <w:tab w:val="right" w:pos="8306"/>
        </w:tabs>
        <w:spacing w:before="60" w:after="120"/>
        <w:ind w:left="567" w:hanging="567"/>
        <w:jc w:val="both"/>
        <w:rPr>
          <w:rFonts w:ascii="Calibri Light" w:hAnsi="Calibri Light" w:cs="Calibri Light"/>
          <w:bCs/>
        </w:rPr>
      </w:pPr>
      <w:r w:rsidRPr="0053278E">
        <w:rPr>
          <w:rFonts w:ascii="Calibri Light" w:hAnsi="Calibri Light" w:cs="Calibri Light"/>
          <w:bCs/>
        </w:rPr>
        <w:t xml:space="preserve">Current </w:t>
      </w:r>
      <w:r w:rsidRPr="0053278E">
        <w:rPr>
          <w:rFonts w:ascii="Calibri Light" w:hAnsi="Calibri Light" w:cs="Calibri Light"/>
        </w:rPr>
        <w:t>NSW</w:t>
      </w:r>
      <w:r w:rsidRPr="0053278E">
        <w:rPr>
          <w:rFonts w:ascii="Calibri Light" w:hAnsi="Calibri Light" w:cs="Calibri Light"/>
          <w:bCs/>
        </w:rPr>
        <w:t xml:space="preserve"> Driver’s Licence.</w:t>
      </w:r>
    </w:p>
    <w:p w14:paraId="3EE914EC" w14:textId="77777777" w:rsidR="00C662B1" w:rsidRPr="0053278E" w:rsidRDefault="00C662B1" w:rsidP="00C662B1">
      <w:pPr>
        <w:spacing w:before="480" w:after="240" w:line="276" w:lineRule="auto"/>
        <w:jc w:val="both"/>
        <w:rPr>
          <w:rFonts w:ascii="Calibri Light" w:hAnsi="Calibri Light" w:cs="Calibri Light"/>
          <w:b/>
          <w:color w:val="4F81BD" w:themeColor="accent1"/>
        </w:rPr>
      </w:pPr>
      <w:r w:rsidRPr="0053278E">
        <w:rPr>
          <w:rFonts w:ascii="Calibri Light" w:hAnsi="Calibri Light" w:cs="Calibri Light"/>
          <w:b/>
          <w:color w:val="4F81BD" w:themeColor="accent1"/>
        </w:rPr>
        <w:t>Desirable:</w:t>
      </w:r>
    </w:p>
    <w:p w14:paraId="0ED46732" w14:textId="77777777" w:rsidR="00C662B1" w:rsidRPr="0053278E" w:rsidRDefault="00C662B1" w:rsidP="00C662B1">
      <w:pPr>
        <w:numPr>
          <w:ilvl w:val="0"/>
          <w:numId w:val="19"/>
        </w:numPr>
        <w:spacing w:after="240"/>
        <w:ind w:left="567" w:hanging="567"/>
        <w:jc w:val="both"/>
        <w:rPr>
          <w:rFonts w:ascii="Calibri Light" w:hAnsi="Calibri Light" w:cs="Calibri Light"/>
          <w:snapToGrid w:val="0"/>
        </w:rPr>
      </w:pPr>
      <w:r w:rsidRPr="0053278E">
        <w:rPr>
          <w:rFonts w:ascii="Calibri Light" w:hAnsi="Calibri Light" w:cs="Calibri Light"/>
          <w:snapToGrid w:val="0"/>
        </w:rPr>
        <w:t>Understanding of the NDIS.</w:t>
      </w:r>
    </w:p>
    <w:p w14:paraId="0587AB41" w14:textId="77777777" w:rsidR="00C662B1" w:rsidRDefault="00C662B1" w:rsidP="00C662B1">
      <w:pPr>
        <w:numPr>
          <w:ilvl w:val="0"/>
          <w:numId w:val="19"/>
        </w:numPr>
        <w:spacing w:after="240"/>
        <w:ind w:left="567" w:hanging="567"/>
        <w:jc w:val="both"/>
        <w:rPr>
          <w:rFonts w:ascii="Calibri Light" w:hAnsi="Calibri Light" w:cs="Calibri Light"/>
          <w:snapToGrid w:val="0"/>
        </w:rPr>
      </w:pPr>
      <w:r w:rsidRPr="0053278E">
        <w:rPr>
          <w:rFonts w:ascii="Calibri Light" w:hAnsi="Calibri Light" w:cs="Calibri Light"/>
          <w:snapToGrid w:val="0"/>
        </w:rPr>
        <w:t>Experience working with volunteers.</w:t>
      </w:r>
    </w:p>
    <w:p w14:paraId="40C19808" w14:textId="77777777" w:rsidR="00C662B1" w:rsidRPr="00A003B8" w:rsidRDefault="00C662B1" w:rsidP="00C662B1">
      <w:pPr>
        <w:numPr>
          <w:ilvl w:val="0"/>
          <w:numId w:val="19"/>
        </w:numPr>
        <w:spacing w:after="240"/>
        <w:ind w:left="567" w:hanging="567"/>
        <w:jc w:val="both"/>
        <w:rPr>
          <w:rFonts w:ascii="Calibri Light" w:hAnsi="Calibri Light" w:cs="Calibri Light"/>
          <w:snapToGrid w:val="0"/>
        </w:rPr>
      </w:pPr>
      <w:r w:rsidRPr="000D6CCD">
        <w:rPr>
          <w:rFonts w:ascii="Calibri Light" w:hAnsi="Calibri Light" w:cs="Calibri Light"/>
          <w:snapToGrid w:val="0"/>
        </w:rPr>
        <w:t xml:space="preserve">Understanding of the </w:t>
      </w:r>
      <w:r>
        <w:rPr>
          <w:rFonts w:ascii="Calibri Light" w:hAnsi="Calibri Light" w:cs="Calibri Light"/>
          <w:snapToGrid w:val="0"/>
        </w:rPr>
        <w:t>ACVVS</w:t>
      </w:r>
      <w:r w:rsidRPr="000D6CCD">
        <w:rPr>
          <w:rFonts w:ascii="Calibri Light" w:hAnsi="Calibri Light" w:cs="Calibri Light"/>
          <w:snapToGrid w:val="0"/>
        </w:rPr>
        <w:t xml:space="preserve"> program.</w:t>
      </w:r>
      <w:bookmarkEnd w:id="3"/>
    </w:p>
    <w:p w14:paraId="2F760929" w14:textId="77777777" w:rsidR="005A5C89" w:rsidRPr="008547AC" w:rsidRDefault="005A5C89" w:rsidP="005A5C89">
      <w:pPr>
        <w:spacing w:line="276" w:lineRule="auto"/>
        <w:rPr>
          <w:rFonts w:ascii="Calibri Light" w:hAnsi="Calibri Light" w:cs="Calibri Light"/>
          <w:sz w:val="2"/>
          <w:szCs w:val="2"/>
          <w:lang w:val="en-GB"/>
        </w:rPr>
      </w:pPr>
    </w:p>
    <w:p w14:paraId="5E4A2DB4" w14:textId="77777777" w:rsidR="005A5C89" w:rsidRPr="005A5C89" w:rsidRDefault="005A5C89" w:rsidP="005A5C89">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0969502A" w14:textId="77777777" w:rsidR="00C854E7" w:rsidRPr="00DD013A" w:rsidRDefault="00C854E7" w:rsidP="00F97324">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2835085E" w14:textId="77777777" w:rsidR="00C854E7" w:rsidRPr="00DD013A" w:rsidRDefault="00C854E7" w:rsidP="00F97324">
      <w:pPr>
        <w:spacing w:after="60"/>
        <w:ind w:right="95"/>
        <w:jc w:val="both"/>
        <w:rPr>
          <w:rFonts w:asciiTheme="minorHAnsi" w:hAnsiTheme="minorHAnsi" w:cstheme="minorHAnsi"/>
        </w:rPr>
      </w:pPr>
      <w:r w:rsidRPr="00DD013A">
        <w:rPr>
          <w:rFonts w:asciiTheme="minorHAnsi" w:hAnsiTheme="minorHAnsi" w:cstheme="minorHAnsi"/>
        </w:rPr>
        <w:t xml:space="preserve">You must email us the following three documents in MS-Word or PDF format to </w:t>
      </w:r>
      <w:hyperlink r:id="rId13" w:history="1">
        <w:r w:rsidRPr="00DD013A">
          <w:rPr>
            <w:rStyle w:val="Hyperlink"/>
            <w:rFonts w:asciiTheme="minorHAnsi" w:hAnsiTheme="minorHAnsi" w:cstheme="minorHAnsi"/>
          </w:rPr>
          <w:t>vacancy@acon.org.au</w:t>
        </w:r>
      </w:hyperlink>
      <w:r w:rsidRPr="00DD013A">
        <w:rPr>
          <w:rFonts w:asciiTheme="minorHAnsi" w:hAnsiTheme="minorHAnsi" w:cstheme="minorHAnsi"/>
        </w:rPr>
        <w:t>:</w:t>
      </w:r>
    </w:p>
    <w:p w14:paraId="158EBEF7"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1) An ACON Application Form</w:t>
      </w:r>
    </w:p>
    <w:p w14:paraId="2040C1C7" w14:textId="77777777" w:rsidR="00C854E7" w:rsidRPr="00DD013A" w:rsidRDefault="00C854E7" w:rsidP="00C854E7">
      <w:pPr>
        <w:spacing w:after="60"/>
        <w:ind w:right="96"/>
        <w:jc w:val="both"/>
        <w:rPr>
          <w:rFonts w:asciiTheme="minorHAnsi" w:hAnsiTheme="minorHAnsi" w:cstheme="minorHAnsi"/>
          <w:iCs/>
        </w:rPr>
      </w:pPr>
      <w:r w:rsidRPr="00DD013A">
        <w:rPr>
          <w:rFonts w:asciiTheme="minorHAnsi" w:hAnsiTheme="minorHAnsi" w:cstheme="minorHAnsi"/>
          <w:iCs/>
        </w:rPr>
        <w:t xml:space="preserve">You can download this at </w:t>
      </w:r>
      <w:hyperlink r:id="rId14" w:anchor="work-at-acon-how-to-apply" w:history="1">
        <w:r w:rsidRPr="00DD013A">
          <w:rPr>
            <w:rStyle w:val="Hyperlink"/>
            <w:rFonts w:asciiTheme="minorHAnsi" w:hAnsiTheme="minorHAnsi" w:cstheme="minorHAnsi"/>
          </w:rPr>
          <w:t>Work At ACON -ACON – We are a New South Wales based health promotion organisation specialising in HIV prevention, HIV support and lesbian, gay, bisexual, transgender and intersex (LGBTI) health</w:t>
        </w:r>
      </w:hyperlink>
    </w:p>
    <w:p w14:paraId="6F56C409"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 xml:space="preserve">2) Your Cover Letter outlining your Claim against the Selection Criteria </w:t>
      </w:r>
    </w:p>
    <w:p w14:paraId="6EAB77D1"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u w:val="single"/>
        </w:rPr>
      </w:pPr>
      <w:r w:rsidRPr="00DD013A">
        <w:rPr>
          <w:rFonts w:asciiTheme="minorHAnsi" w:hAnsiTheme="minorHAnsi" w:cstheme="minorHAnsi"/>
          <w:iCs/>
          <w:sz w:val="20"/>
          <w:szCs w:val="16"/>
          <w:u w:val="single"/>
        </w:rPr>
        <w:t xml:space="preserve">Tell us how you meet each of the Selection Criteria in the Position Description in detail. </w:t>
      </w:r>
    </w:p>
    <w:p w14:paraId="43207227"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Let us know how your skills and experience relate to the requirements of the position and how you can use them to excel in this job.</w:t>
      </w:r>
    </w:p>
    <w:p w14:paraId="4EC82B4B"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 xml:space="preserve">To do this, please address each criterion separately. You should use statements with examples that clearly demonstrate your competency in a particular area. </w:t>
      </w:r>
    </w:p>
    <w:p w14:paraId="7031B003"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Applicants who do not demonstrate that they meet the requirements of the position will not be invited to attend an interview.</w:t>
      </w:r>
    </w:p>
    <w:p w14:paraId="3D3A6624"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3) Your Resume</w:t>
      </w:r>
    </w:p>
    <w:p w14:paraId="046D4115" w14:textId="77777777" w:rsidR="00C854E7" w:rsidRPr="00DD013A" w:rsidRDefault="00C854E7" w:rsidP="00C854E7">
      <w:pPr>
        <w:spacing w:after="60"/>
        <w:ind w:right="95"/>
        <w:jc w:val="both"/>
        <w:rPr>
          <w:rFonts w:asciiTheme="minorHAnsi" w:hAnsiTheme="minorHAnsi" w:cstheme="minorHAnsi"/>
          <w:iCs/>
        </w:rPr>
      </w:pPr>
      <w:r w:rsidRPr="00DD013A">
        <w:rPr>
          <w:rFonts w:asciiTheme="minorHAnsi" w:hAnsiTheme="minorHAnsi" w:cstheme="minorHAnsi"/>
          <w:iCs/>
        </w:rPr>
        <w:t>Tell us about your previous employment and your education. Be sure to include:</w:t>
      </w:r>
    </w:p>
    <w:p w14:paraId="6E667979"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Name</w:t>
      </w:r>
      <w:r w:rsidRPr="00DD013A">
        <w:rPr>
          <w:rFonts w:asciiTheme="minorHAnsi" w:hAnsiTheme="minorHAnsi" w:cstheme="minorHAnsi"/>
          <w:iCs/>
        </w:rPr>
        <w:t xml:space="preserve"> and </w:t>
      </w:r>
      <w:r w:rsidRPr="00DD013A">
        <w:rPr>
          <w:rFonts w:asciiTheme="minorHAnsi" w:hAnsiTheme="minorHAnsi" w:cstheme="minorHAnsi"/>
          <w:b/>
          <w:iCs/>
        </w:rPr>
        <w:t>Contact details</w:t>
      </w:r>
    </w:p>
    <w:p w14:paraId="6C4F15A9"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Education</w:t>
      </w:r>
      <w:r w:rsidRPr="00DD013A">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0FED43B"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Work Experience</w:t>
      </w:r>
      <w:r w:rsidRPr="00DD013A">
        <w:rPr>
          <w:rFonts w:asciiTheme="minorHAnsi" w:hAnsiTheme="minorHAnsi" w:cstheme="minorHAnsi"/>
          <w:iCs/>
        </w:rPr>
        <w:t xml:space="preserve"> including jobs, internships, and volunteer work. </w:t>
      </w:r>
    </w:p>
    <w:p w14:paraId="3B209B33" w14:textId="77777777" w:rsidR="00C854E7" w:rsidRPr="00DD013A" w:rsidRDefault="00C854E7" w:rsidP="00F97324">
      <w:pPr>
        <w:spacing w:before="240"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t>How does recruitment work at ACON?</w:t>
      </w:r>
    </w:p>
    <w:p w14:paraId="6CEEBD1B" w14:textId="77777777" w:rsidR="00C854E7"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There are five main steps in the process:</w:t>
      </w:r>
    </w:p>
    <w:p w14:paraId="1DD99CE3" w14:textId="77777777" w:rsidR="00C854E7" w:rsidRPr="00E91EA7" w:rsidRDefault="00C854E7" w:rsidP="00C854E7">
      <w:pPr>
        <w:spacing w:after="60"/>
        <w:ind w:right="96"/>
        <w:jc w:val="both"/>
        <w:rPr>
          <w:rFonts w:asciiTheme="minorHAnsi" w:hAnsiTheme="minorHAnsi" w:cstheme="minorHAnsi"/>
          <w:b/>
          <w:sz w:val="22"/>
          <w:szCs w:val="22"/>
        </w:rPr>
      </w:pPr>
      <w:r w:rsidRPr="00E91EA7">
        <w:rPr>
          <w:rFonts w:asciiTheme="minorHAnsi" w:hAnsiTheme="minorHAnsi" w:cstheme="minorHAnsi"/>
          <w:b/>
          <w:sz w:val="22"/>
          <w:szCs w:val="22"/>
        </w:rPr>
        <w:t>1) Application</w:t>
      </w:r>
    </w:p>
    <w:p w14:paraId="40646F7B" w14:textId="77777777" w:rsidR="00C854E7"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ACON receives your application, cover letter and resume. You will receive an email acknowledging that we have received your documents.</w:t>
      </w:r>
    </w:p>
    <w:p w14:paraId="6815924E" w14:textId="77777777" w:rsidR="00C854E7" w:rsidRPr="00E91EA7" w:rsidRDefault="00C854E7" w:rsidP="00C854E7">
      <w:pPr>
        <w:spacing w:before="120" w:after="60"/>
        <w:ind w:right="96"/>
        <w:jc w:val="both"/>
        <w:rPr>
          <w:rFonts w:asciiTheme="minorHAnsi" w:hAnsiTheme="minorHAnsi" w:cstheme="minorHAnsi"/>
          <w:b/>
          <w:sz w:val="22"/>
          <w:szCs w:val="22"/>
        </w:rPr>
      </w:pPr>
      <w:r w:rsidRPr="00E91EA7">
        <w:rPr>
          <w:rFonts w:asciiTheme="minorHAnsi" w:hAnsiTheme="minorHAnsi" w:cstheme="minorHAnsi"/>
          <w:b/>
          <w:sz w:val="22"/>
          <w:szCs w:val="22"/>
        </w:rPr>
        <w:t>2) Shortlisting</w:t>
      </w:r>
    </w:p>
    <w:p w14:paraId="1E9AA543" w14:textId="77777777" w:rsidR="00C854E7"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A selection panel of 2-4 qualified persons will review all the applicants and offer interviews to those applicants whose applications best address the requirements of the position.</w:t>
      </w:r>
    </w:p>
    <w:p w14:paraId="2DC2B689" w14:textId="77777777" w:rsidR="00C854E7" w:rsidRPr="00E91EA7" w:rsidRDefault="00C854E7" w:rsidP="00C854E7">
      <w:pPr>
        <w:spacing w:before="120" w:after="60"/>
        <w:ind w:right="96"/>
        <w:jc w:val="both"/>
        <w:rPr>
          <w:rFonts w:asciiTheme="minorHAnsi" w:hAnsiTheme="minorHAnsi" w:cstheme="minorHAnsi"/>
          <w:b/>
          <w:sz w:val="22"/>
          <w:szCs w:val="22"/>
        </w:rPr>
      </w:pPr>
      <w:r w:rsidRPr="00E91EA7">
        <w:rPr>
          <w:rFonts w:asciiTheme="minorHAnsi" w:hAnsiTheme="minorHAnsi" w:cstheme="minorHAnsi"/>
          <w:b/>
          <w:sz w:val="22"/>
          <w:szCs w:val="22"/>
        </w:rPr>
        <w:t>3) Interview</w:t>
      </w:r>
    </w:p>
    <w:p w14:paraId="21E16C47" w14:textId="77777777" w:rsidR="00C854E7"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 xml:space="preserve">If you are shortlisted for interview, you will be contacted by the chairperson of the selection panel and invited to an interview. Your interview may take the form of a question-and-answer session, a presentation of your previous work, a test of your computer skills, or any other form that is relevant to the position. The chairperson will let you know the format of the interview and any documents, presentations, or examples of previous work that you might need to bring with you. </w:t>
      </w:r>
    </w:p>
    <w:p w14:paraId="6003B6B5" w14:textId="77777777" w:rsidR="00C854E7" w:rsidRPr="00E91EA7" w:rsidRDefault="00C854E7" w:rsidP="00C854E7">
      <w:pPr>
        <w:spacing w:before="120" w:after="60"/>
        <w:ind w:right="96"/>
        <w:jc w:val="both"/>
        <w:rPr>
          <w:rFonts w:asciiTheme="minorHAnsi" w:hAnsiTheme="minorHAnsi" w:cstheme="minorHAnsi"/>
          <w:b/>
          <w:sz w:val="22"/>
          <w:szCs w:val="22"/>
        </w:rPr>
      </w:pPr>
      <w:r w:rsidRPr="00E91EA7">
        <w:rPr>
          <w:rFonts w:asciiTheme="minorHAnsi" w:hAnsiTheme="minorHAnsi" w:cstheme="minorHAnsi"/>
          <w:b/>
          <w:sz w:val="22"/>
          <w:szCs w:val="22"/>
        </w:rPr>
        <w:t>4) Offer</w:t>
      </w:r>
    </w:p>
    <w:p w14:paraId="09853292" w14:textId="77777777" w:rsidR="00C854E7"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Appointments to positions with ACON are based on merit.  This means that the applicant who is judged to be the most capable of carrying out the duties of the position will be offered the job. The decision to make you an offer is based on your written application, your performance at interview, and successful Referee Checks, Criminal Record Checks and Working with Children Checks (if applicable).</w:t>
      </w:r>
    </w:p>
    <w:p w14:paraId="55F1C555" w14:textId="77777777" w:rsidR="00C854E7" w:rsidRPr="00E91EA7" w:rsidRDefault="00C854E7" w:rsidP="00C854E7">
      <w:pPr>
        <w:spacing w:before="120" w:after="60"/>
        <w:ind w:right="96"/>
        <w:jc w:val="both"/>
        <w:rPr>
          <w:rFonts w:asciiTheme="minorHAnsi" w:hAnsiTheme="minorHAnsi" w:cstheme="minorHAnsi"/>
          <w:b/>
          <w:sz w:val="22"/>
          <w:szCs w:val="22"/>
        </w:rPr>
      </w:pPr>
      <w:r w:rsidRPr="00E91EA7">
        <w:rPr>
          <w:rFonts w:asciiTheme="minorHAnsi" w:hAnsiTheme="minorHAnsi" w:cstheme="minorHAnsi"/>
          <w:b/>
          <w:sz w:val="22"/>
          <w:szCs w:val="22"/>
        </w:rPr>
        <w:t>5) Acceptance and Commencement</w:t>
      </w:r>
    </w:p>
    <w:p w14:paraId="372C33DB" w14:textId="77777777" w:rsidR="00C854E7"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Declarations, Bank Deposit details, Superannuation Choice forms, etc.). Once these are returned to the People and Culture, you are ready to start work on your agreed date.</w:t>
      </w:r>
    </w:p>
    <w:p w14:paraId="35CE3A91" w14:textId="77777777" w:rsidR="00C854E7" w:rsidRPr="0016780C" w:rsidRDefault="00C854E7" w:rsidP="0016780C">
      <w:pPr>
        <w:spacing w:before="240" w:after="60"/>
        <w:jc w:val="both"/>
        <w:textAlignment w:val="baseline"/>
        <w:rPr>
          <w:rFonts w:asciiTheme="minorHAnsi" w:hAnsiTheme="minorHAnsi" w:cstheme="minorHAnsi"/>
          <w:b/>
          <w:bCs/>
          <w:color w:val="1F497D" w:themeColor="text2"/>
          <w:sz w:val="28"/>
          <w:szCs w:val="28"/>
          <w:lang w:val="en-US"/>
        </w:rPr>
      </w:pPr>
      <w:r w:rsidRPr="0016780C">
        <w:rPr>
          <w:rFonts w:asciiTheme="minorHAnsi" w:hAnsiTheme="minorHAnsi" w:cstheme="minorHAnsi"/>
          <w:b/>
          <w:bCs/>
          <w:color w:val="1F497D" w:themeColor="text2"/>
          <w:sz w:val="28"/>
          <w:szCs w:val="28"/>
          <w:lang w:val="en-US"/>
        </w:rPr>
        <w:t>How long does it take to hear back on my application?</w:t>
      </w:r>
    </w:p>
    <w:p w14:paraId="43A996A1" w14:textId="5AB6C293" w:rsidR="00C854E7"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 xml:space="preserve">After the closing date of the vacancy, your application will then be reviewed, and we will contact to inform you of the result of the recruitment within 4-8 weeks after the application closing date. </w:t>
      </w:r>
    </w:p>
    <w:p w14:paraId="2EA24CC1" w14:textId="02F6DE13" w:rsidR="007916D4" w:rsidRPr="0016780C" w:rsidRDefault="00C854E7" w:rsidP="00C854E7">
      <w:pPr>
        <w:spacing w:after="60"/>
        <w:ind w:right="96"/>
        <w:jc w:val="both"/>
        <w:rPr>
          <w:rFonts w:asciiTheme="minorHAnsi" w:hAnsiTheme="minorHAnsi" w:cstheme="minorHAnsi"/>
        </w:rPr>
      </w:pPr>
      <w:r w:rsidRPr="0016780C">
        <w:rPr>
          <w:rFonts w:asciiTheme="minorHAnsi" w:hAnsiTheme="minorHAnsi" w:cstheme="minorHAnsi"/>
        </w:rPr>
        <w:t>If you are successful in gaining an interview, the chairperson of the selection panel will contact you by telephone to arrange a suitable date and time for the interview. If you are not selected for an interview, you will receive an email informing you that your application was not successful on this occasion.</w:t>
      </w:r>
      <w:bookmarkStart w:id="4" w:name="_Hlk45549591"/>
      <w:bookmarkEnd w:id="4"/>
    </w:p>
    <w:sectPr w:rsidR="007916D4" w:rsidRPr="0016780C" w:rsidSect="004A7452">
      <w:headerReference w:type="even" r:id="rId15"/>
      <w:headerReference w:type="default" r:id="rId16"/>
      <w:footerReference w:type="even" r:id="rId17"/>
      <w:footerReference w:type="default" r:id="rId18"/>
      <w:headerReference w:type="first" r:id="rId19"/>
      <w:footerReference w:type="first" r:id="rId20"/>
      <w:pgSz w:w="11906" w:h="16838" w:code="9"/>
      <w:pgMar w:top="1814"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CEE0" w14:textId="77777777" w:rsidR="00C37C72" w:rsidRDefault="00C37C72">
      <w:r>
        <w:separator/>
      </w:r>
    </w:p>
  </w:endnote>
  <w:endnote w:type="continuationSeparator" w:id="0">
    <w:p w14:paraId="5E778430" w14:textId="77777777" w:rsidR="00C37C72" w:rsidRDefault="00C37C72">
      <w:r>
        <w:continuationSeparator/>
      </w:r>
    </w:p>
  </w:endnote>
  <w:endnote w:type="continuationNotice" w:id="1">
    <w:p w14:paraId="526574C5" w14:textId="77777777" w:rsidR="00C37C72" w:rsidRDefault="00C37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Content>
      <w:sdt>
        <w:sdtPr>
          <w:rPr>
            <w:rFonts w:ascii="Calibri Light" w:hAnsi="Calibri Light" w:cs="Calibri Light"/>
          </w:rPr>
          <w:id w:val="1728636285"/>
          <w:docPartObj>
            <w:docPartGallery w:val="Page Numbers (Top of Page)"/>
            <w:docPartUnique/>
          </w:docPartObj>
        </w:sdt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8F67" w14:textId="77777777" w:rsidR="00C37C72" w:rsidRDefault="00C37C72">
      <w:r>
        <w:separator/>
      </w:r>
    </w:p>
  </w:footnote>
  <w:footnote w:type="continuationSeparator" w:id="0">
    <w:p w14:paraId="392A4A97" w14:textId="77777777" w:rsidR="00C37C72" w:rsidRDefault="00C37C72">
      <w:r>
        <w:continuationSeparator/>
      </w:r>
    </w:p>
  </w:footnote>
  <w:footnote w:type="continuationNotice" w:id="1">
    <w:p w14:paraId="098A4688" w14:textId="77777777" w:rsidR="00C37C72" w:rsidRDefault="00C37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85A" w14:textId="77777777" w:rsidR="005E7DE1" w:rsidRDefault="005E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2" w:type="dxa"/>
      <w:tblInd w:w="-709" w:type="dxa"/>
      <w:tblLook w:val="04A0" w:firstRow="1" w:lastRow="0" w:firstColumn="1" w:lastColumn="0" w:noHBand="0" w:noVBand="1"/>
    </w:tblPr>
    <w:tblGrid>
      <w:gridCol w:w="8647"/>
      <w:gridCol w:w="2835"/>
    </w:tblGrid>
    <w:tr w:rsidR="00C854E7" w14:paraId="3E8DC41F" w14:textId="77777777" w:rsidTr="004A7452">
      <w:trPr>
        <w:trHeight w:val="20"/>
      </w:trPr>
      <w:tc>
        <w:tcPr>
          <w:tcW w:w="8647"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4A7452">
          <w:pPr>
            <w:ind w:left="600"/>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2835"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2"/>
  </w:num>
  <w:num w:numId="16" w16cid:durableId="814613020">
    <w:abstractNumId w:val="15"/>
  </w:num>
  <w:num w:numId="17" w16cid:durableId="697973864">
    <w:abstractNumId w:val="10"/>
  </w:num>
  <w:num w:numId="18" w16cid:durableId="495419103">
    <w:abstractNumId w:val="21"/>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46702"/>
    <w:rsid w:val="00053AC6"/>
    <w:rsid w:val="00063814"/>
    <w:rsid w:val="00067388"/>
    <w:rsid w:val="0007112D"/>
    <w:rsid w:val="00071EFB"/>
    <w:rsid w:val="00072B62"/>
    <w:rsid w:val="00077D8F"/>
    <w:rsid w:val="00081BF2"/>
    <w:rsid w:val="00085705"/>
    <w:rsid w:val="00091061"/>
    <w:rsid w:val="00094AED"/>
    <w:rsid w:val="000953C8"/>
    <w:rsid w:val="000960C3"/>
    <w:rsid w:val="000A0DAB"/>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3409"/>
    <w:rsid w:val="00216D18"/>
    <w:rsid w:val="0022113C"/>
    <w:rsid w:val="0022236A"/>
    <w:rsid w:val="00231A65"/>
    <w:rsid w:val="002327AD"/>
    <w:rsid w:val="0023305E"/>
    <w:rsid w:val="002338CA"/>
    <w:rsid w:val="00233BC9"/>
    <w:rsid w:val="00237097"/>
    <w:rsid w:val="00241744"/>
    <w:rsid w:val="00260F9D"/>
    <w:rsid w:val="00266764"/>
    <w:rsid w:val="00266F42"/>
    <w:rsid w:val="0027170B"/>
    <w:rsid w:val="002731B6"/>
    <w:rsid w:val="00273F2B"/>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5A37"/>
    <w:rsid w:val="00355C97"/>
    <w:rsid w:val="00355FB1"/>
    <w:rsid w:val="0035760E"/>
    <w:rsid w:val="00363A9E"/>
    <w:rsid w:val="00365466"/>
    <w:rsid w:val="00381811"/>
    <w:rsid w:val="00387432"/>
    <w:rsid w:val="00393EBC"/>
    <w:rsid w:val="00397AD8"/>
    <w:rsid w:val="003A5F51"/>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E73"/>
    <w:rsid w:val="004D67EE"/>
    <w:rsid w:val="004E44F0"/>
    <w:rsid w:val="004F0431"/>
    <w:rsid w:val="004F526C"/>
    <w:rsid w:val="00501F88"/>
    <w:rsid w:val="005025E9"/>
    <w:rsid w:val="00503BF0"/>
    <w:rsid w:val="00513E04"/>
    <w:rsid w:val="005140F8"/>
    <w:rsid w:val="00517031"/>
    <w:rsid w:val="005211A0"/>
    <w:rsid w:val="005303E9"/>
    <w:rsid w:val="00531374"/>
    <w:rsid w:val="005320B1"/>
    <w:rsid w:val="005337D2"/>
    <w:rsid w:val="00546CA4"/>
    <w:rsid w:val="00546CA5"/>
    <w:rsid w:val="00553CE2"/>
    <w:rsid w:val="00555251"/>
    <w:rsid w:val="00577E94"/>
    <w:rsid w:val="00584FA0"/>
    <w:rsid w:val="00587AAF"/>
    <w:rsid w:val="0059039F"/>
    <w:rsid w:val="00594AE9"/>
    <w:rsid w:val="00596EEB"/>
    <w:rsid w:val="005A5C89"/>
    <w:rsid w:val="005B5FE0"/>
    <w:rsid w:val="005B678A"/>
    <w:rsid w:val="005C3DBC"/>
    <w:rsid w:val="005C508D"/>
    <w:rsid w:val="005D59CD"/>
    <w:rsid w:val="005D6545"/>
    <w:rsid w:val="005E0809"/>
    <w:rsid w:val="005E13AA"/>
    <w:rsid w:val="005E1AFC"/>
    <w:rsid w:val="005E45CD"/>
    <w:rsid w:val="005E7DE1"/>
    <w:rsid w:val="005F3791"/>
    <w:rsid w:val="005F4F70"/>
    <w:rsid w:val="00604D63"/>
    <w:rsid w:val="006200D3"/>
    <w:rsid w:val="00624D1E"/>
    <w:rsid w:val="00630A38"/>
    <w:rsid w:val="006349E3"/>
    <w:rsid w:val="00640F13"/>
    <w:rsid w:val="006413F2"/>
    <w:rsid w:val="006424B1"/>
    <w:rsid w:val="0064359B"/>
    <w:rsid w:val="006436E9"/>
    <w:rsid w:val="00646C92"/>
    <w:rsid w:val="00647521"/>
    <w:rsid w:val="006476E1"/>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568"/>
    <w:rsid w:val="006F7D7A"/>
    <w:rsid w:val="007062E1"/>
    <w:rsid w:val="0070687A"/>
    <w:rsid w:val="007134E9"/>
    <w:rsid w:val="007156E8"/>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83710"/>
    <w:rsid w:val="007868BC"/>
    <w:rsid w:val="00790FDF"/>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6B60"/>
    <w:rsid w:val="007E774C"/>
    <w:rsid w:val="007F46AF"/>
    <w:rsid w:val="007F697A"/>
    <w:rsid w:val="007F77B2"/>
    <w:rsid w:val="00812D50"/>
    <w:rsid w:val="00813A08"/>
    <w:rsid w:val="008179ED"/>
    <w:rsid w:val="00821783"/>
    <w:rsid w:val="008275DF"/>
    <w:rsid w:val="00833512"/>
    <w:rsid w:val="00836222"/>
    <w:rsid w:val="00837568"/>
    <w:rsid w:val="00841420"/>
    <w:rsid w:val="00841E22"/>
    <w:rsid w:val="0084362E"/>
    <w:rsid w:val="008508A2"/>
    <w:rsid w:val="0085426E"/>
    <w:rsid w:val="0085549D"/>
    <w:rsid w:val="008565A0"/>
    <w:rsid w:val="00857A9B"/>
    <w:rsid w:val="00860FF7"/>
    <w:rsid w:val="00870EEE"/>
    <w:rsid w:val="00884363"/>
    <w:rsid w:val="00884687"/>
    <w:rsid w:val="00897C0D"/>
    <w:rsid w:val="008A313D"/>
    <w:rsid w:val="008A4A29"/>
    <w:rsid w:val="008A5C4B"/>
    <w:rsid w:val="008B0C8B"/>
    <w:rsid w:val="008B0F49"/>
    <w:rsid w:val="008B0F5E"/>
    <w:rsid w:val="008B5A1C"/>
    <w:rsid w:val="008C098F"/>
    <w:rsid w:val="008C4F72"/>
    <w:rsid w:val="008C50BB"/>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398E"/>
    <w:rsid w:val="009839E1"/>
    <w:rsid w:val="009844BB"/>
    <w:rsid w:val="00987157"/>
    <w:rsid w:val="00987B80"/>
    <w:rsid w:val="00995595"/>
    <w:rsid w:val="009A0B8A"/>
    <w:rsid w:val="009B1B1B"/>
    <w:rsid w:val="009B2381"/>
    <w:rsid w:val="009B56C2"/>
    <w:rsid w:val="009B7746"/>
    <w:rsid w:val="009D2568"/>
    <w:rsid w:val="009D2D2F"/>
    <w:rsid w:val="009D7828"/>
    <w:rsid w:val="009E557C"/>
    <w:rsid w:val="009E79EC"/>
    <w:rsid w:val="009F1704"/>
    <w:rsid w:val="009F3938"/>
    <w:rsid w:val="009F535C"/>
    <w:rsid w:val="009F5AAA"/>
    <w:rsid w:val="00A01C35"/>
    <w:rsid w:val="00A12C34"/>
    <w:rsid w:val="00A1389F"/>
    <w:rsid w:val="00A15D4E"/>
    <w:rsid w:val="00A2179D"/>
    <w:rsid w:val="00A24749"/>
    <w:rsid w:val="00A25C4C"/>
    <w:rsid w:val="00A27BC8"/>
    <w:rsid w:val="00A30C17"/>
    <w:rsid w:val="00A32FEA"/>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47A53"/>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37C72"/>
    <w:rsid w:val="00C45971"/>
    <w:rsid w:val="00C55FA8"/>
    <w:rsid w:val="00C60EEF"/>
    <w:rsid w:val="00C662B1"/>
    <w:rsid w:val="00C7038E"/>
    <w:rsid w:val="00C71E7B"/>
    <w:rsid w:val="00C8085F"/>
    <w:rsid w:val="00C825B1"/>
    <w:rsid w:val="00C8542A"/>
    <w:rsid w:val="00C854E7"/>
    <w:rsid w:val="00C86509"/>
    <w:rsid w:val="00C9127B"/>
    <w:rsid w:val="00C93DEC"/>
    <w:rsid w:val="00C940DC"/>
    <w:rsid w:val="00C9629E"/>
    <w:rsid w:val="00CA575E"/>
    <w:rsid w:val="00CA62C5"/>
    <w:rsid w:val="00CB0ABE"/>
    <w:rsid w:val="00CB0BA3"/>
    <w:rsid w:val="00CB3246"/>
    <w:rsid w:val="00CB5DB9"/>
    <w:rsid w:val="00CB7AB6"/>
    <w:rsid w:val="00CB7DE7"/>
    <w:rsid w:val="00CC5B32"/>
    <w:rsid w:val="00CF089C"/>
    <w:rsid w:val="00CF167E"/>
    <w:rsid w:val="00CF24B5"/>
    <w:rsid w:val="00CF6F6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1B45"/>
    <w:rsid w:val="00DE4CE0"/>
    <w:rsid w:val="00E33D87"/>
    <w:rsid w:val="00E34C79"/>
    <w:rsid w:val="00E35D74"/>
    <w:rsid w:val="00E4366A"/>
    <w:rsid w:val="00E4444A"/>
    <w:rsid w:val="00E472B5"/>
    <w:rsid w:val="00E479A3"/>
    <w:rsid w:val="00E50CA7"/>
    <w:rsid w:val="00E51B26"/>
    <w:rsid w:val="00E54C46"/>
    <w:rsid w:val="00E61016"/>
    <w:rsid w:val="00E624DE"/>
    <w:rsid w:val="00E6342D"/>
    <w:rsid w:val="00E676F8"/>
    <w:rsid w:val="00E80629"/>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403D5"/>
    <w:rsid w:val="00F421E9"/>
    <w:rsid w:val="00F45A5D"/>
    <w:rsid w:val="00F60EE3"/>
    <w:rsid w:val="00F6274D"/>
    <w:rsid w:val="00F66F76"/>
    <w:rsid w:val="00F81B00"/>
    <w:rsid w:val="00F84943"/>
    <w:rsid w:val="00F854F3"/>
    <w:rsid w:val="00F86AF5"/>
    <w:rsid w:val="00F86C70"/>
    <w:rsid w:val="00F900A1"/>
    <w:rsid w:val="00F96B4C"/>
    <w:rsid w:val="00F96BD5"/>
    <w:rsid w:val="00F97324"/>
    <w:rsid w:val="00FA3D19"/>
    <w:rsid w:val="00FA735E"/>
    <w:rsid w:val="00FB3982"/>
    <w:rsid w:val="00FB3B59"/>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6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csisek@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6759CCCE20D47B0C69F2FDEF4103D" ma:contentTypeVersion="17" ma:contentTypeDescription="Create a new document." ma:contentTypeScope="" ma:versionID="da3e99ad593d63768ab32b733f7a1291">
  <xsd:schema xmlns:xsd="http://www.w3.org/2001/XMLSchema" xmlns:xs="http://www.w3.org/2001/XMLSchema" xmlns:p="http://schemas.microsoft.com/office/2006/metadata/properties" xmlns:ns2="362ae708-6af7-4f05-a712-3b4072d22c53" xmlns:ns3="9a560f13-605b-4fd6-b836-53d3083fe6c7" targetNamespace="http://schemas.microsoft.com/office/2006/metadata/properties" ma:root="true" ma:fieldsID="5e1607c408bf59d42516ee5922a7bfef" ns2:_="" ns3:_="">
    <xsd:import namespace="362ae708-6af7-4f05-a712-3b4072d22c53"/>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e708-6af7-4f05-a712-3b4072d2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dd8ac5-b678-4721-8e25-21506d85ecb3}"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a560f13-605b-4fd6-b836-53d3083fe6c7">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TaxCatchAll xmlns="9a560f13-605b-4fd6-b836-53d3083fe6c7" xsi:nil="true"/>
    <lcf76f155ced4ddcb4097134ff3c332f xmlns="362ae708-6af7-4f05-a712-3b4072d22c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54DBBAD1-D090-4AC9-90B7-8C91D094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e708-6af7-4f05-a712-3b4072d22c53"/>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9a560f13-605b-4fd6-b836-53d3083fe6c7"/>
    <ds:schemaRef ds:uri="362ae708-6af7-4f05-a712-3b4072d22c53"/>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David Alexander</cp:lastModifiedBy>
  <cp:revision>2</cp:revision>
  <cp:lastPrinted>2023-04-27T01:37:00Z</cp:lastPrinted>
  <dcterms:created xsi:type="dcterms:W3CDTF">2023-09-11T03:48:00Z</dcterms:created>
  <dcterms:modified xsi:type="dcterms:W3CDTF">2023-09-11T03:48:00Z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0x010100E4B6759CCCE20D47B0C69F2FDEF4103D</vt:lpwstr>
  </property>
</Properties>
</file>