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6E9A" w14:textId="37767A90" w:rsidR="007F28CA" w:rsidRPr="009A16B0" w:rsidRDefault="007F28CA" w:rsidP="007F28CA">
      <w:pPr>
        <w:autoSpaceDE w:val="0"/>
        <w:autoSpaceDN w:val="0"/>
        <w:spacing w:after="120"/>
        <w:jc w:val="center"/>
        <w:rPr>
          <w:rFonts w:ascii="Arial" w:eastAsia="Calibri Light" w:hAnsi="Arial" w:cs="Arial"/>
          <w:b/>
          <w:bCs/>
          <w:color w:val="000000" w:themeColor="text1"/>
          <w:sz w:val="32"/>
          <w:szCs w:val="32"/>
          <w:lang w:eastAsia="en-US"/>
        </w:rPr>
      </w:pPr>
      <w:bookmarkStart w:id="0" w:name="_Hlk138667592"/>
      <w:r>
        <w:rPr>
          <w:rFonts w:ascii="Arial" w:eastAsia="Calibri Light" w:hAnsi="Arial" w:cs="Arial"/>
          <w:b/>
          <w:bCs/>
          <w:color w:val="000000" w:themeColor="text1"/>
          <w:sz w:val="32"/>
          <w:szCs w:val="32"/>
          <w:lang w:eastAsia="en-US"/>
        </w:rPr>
        <w:t>Mental Health Peer Worker (Suicide Prevention)</w:t>
      </w:r>
    </w:p>
    <w:p w14:paraId="03DFC0C9" w14:textId="48211300" w:rsidR="007F28CA" w:rsidRPr="004A0031" w:rsidRDefault="007F28CA" w:rsidP="004A0031">
      <w:pPr>
        <w:spacing w:after="120"/>
        <w:jc w:val="center"/>
        <w:rPr>
          <w:rFonts w:ascii="Calibri Light" w:hAnsi="Calibri Light" w:cs="Calibri Light"/>
          <w:b/>
          <w:bCs/>
          <w:color w:val="4472C4"/>
          <w:sz w:val="28"/>
          <w:szCs w:val="28"/>
        </w:rPr>
      </w:pPr>
      <w:bookmarkStart w:id="1" w:name="_Hlk138667515"/>
      <w:r>
        <w:rPr>
          <w:rFonts w:ascii="Calibri Light" w:hAnsi="Calibri Light" w:cs="Calibri Light"/>
          <w:b/>
          <w:bCs/>
          <w:color w:val="4472C4"/>
          <w:sz w:val="28"/>
          <w:szCs w:val="28"/>
        </w:rPr>
        <w:t>Awabakal/Newcastle Part Time (3 days a week)</w:t>
      </w:r>
    </w:p>
    <w:p w14:paraId="39F38BE7" w14:textId="77777777" w:rsidR="007F28CA" w:rsidRPr="009367C1" w:rsidRDefault="007F28CA" w:rsidP="007F28CA">
      <w:pPr>
        <w:rPr>
          <w:rFonts w:ascii="Calibri Light" w:eastAsia="Calibri Light" w:hAnsi="Calibri Light" w:cs="Calibri Light"/>
          <w:sz w:val="22"/>
          <w:szCs w:val="22"/>
        </w:rPr>
      </w:pPr>
      <w:r w:rsidRPr="009367C1">
        <w:rPr>
          <w:rFonts w:ascii="Calibri Light" w:eastAsia="Calibri Light" w:hAnsi="Calibri Light" w:cs="Calibri Light"/>
          <w:sz w:val="22"/>
          <w:szCs w:val="22"/>
        </w:rPr>
        <w:t xml:space="preserve">Do you want to leap into a career that empowers you to use your lived and living experiences to support and promote the health and wellbeing of the regional LGBTQ+ community? If this sparks your interest- keep reading! </w:t>
      </w:r>
    </w:p>
    <w:bookmarkEnd w:id="1"/>
    <w:p w14:paraId="4F4AEF30" w14:textId="77777777" w:rsidR="007F28CA" w:rsidRPr="009367C1" w:rsidRDefault="007F28CA" w:rsidP="007F28CA">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We are excited for someone to join our Peer Work Team and play a vital role in the delivery of our Statewide Suicide Prevention and Aftercare Service that supports LGBTQ+ community following a suicidal crisis, an attempt or those experiencing suicide risk.</w:t>
      </w:r>
    </w:p>
    <w:p w14:paraId="08C6EF37" w14:textId="47C3C36D" w:rsidR="007F28CA" w:rsidRPr="009367C1" w:rsidRDefault="007F28CA" w:rsidP="007F28CA">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 xml:space="preserve">This regional NSW based peer work role has become a possibility through an expansion of our grant through the Hunter New England and Central Coast Primary Health Network. </w:t>
      </w:r>
    </w:p>
    <w:p w14:paraId="736B4626" w14:textId="77777777" w:rsidR="007F28CA" w:rsidRPr="009367C1" w:rsidRDefault="007F28CA" w:rsidP="007F28CA">
      <w:pPr>
        <w:pStyle w:val="paragraph"/>
        <w:spacing w:before="0" w:beforeAutospacing="0" w:after="0" w:afterAutospacing="0"/>
        <w:ind w:left="360"/>
        <w:jc w:val="both"/>
        <w:textAlignment w:val="baseline"/>
        <w:rPr>
          <w:rStyle w:val="normaltextrun"/>
          <w:rFonts w:ascii="Calibri Light" w:hAnsi="Calibri Light" w:cs="Calibri Light"/>
          <w:b/>
          <w:bCs/>
          <w:color w:val="4F81BD"/>
          <w:sz w:val="22"/>
          <w:szCs w:val="22"/>
        </w:rPr>
      </w:pPr>
    </w:p>
    <w:p w14:paraId="446B0218" w14:textId="20C44A67" w:rsidR="007F28CA" w:rsidRPr="004A0031" w:rsidRDefault="007F28CA" w:rsidP="004A0031">
      <w:pPr>
        <w:pStyle w:val="paragraph"/>
        <w:spacing w:before="0" w:beforeAutospacing="0" w:after="0" w:afterAutospacing="0"/>
        <w:jc w:val="both"/>
        <w:textAlignment w:val="baseline"/>
        <w:rPr>
          <w:rFonts w:ascii="Calibri Light" w:hAnsi="Calibri Light" w:cs="Calibri Light"/>
          <w:color w:val="4F81BD"/>
          <w:sz w:val="22"/>
          <w:szCs w:val="22"/>
        </w:rPr>
      </w:pPr>
      <w:r w:rsidRPr="009367C1">
        <w:rPr>
          <w:rStyle w:val="normaltextrun"/>
          <w:rFonts w:ascii="Calibri Light" w:hAnsi="Calibri Light" w:cs="Calibri Light"/>
          <w:b/>
          <w:bCs/>
          <w:color w:val="4F81BD"/>
          <w:sz w:val="22"/>
          <w:szCs w:val="22"/>
        </w:rPr>
        <w:t>What’s ACON’s Regional Services you say?</w:t>
      </w:r>
      <w:r w:rsidRPr="009367C1">
        <w:rPr>
          <w:rStyle w:val="eop"/>
          <w:rFonts w:ascii="Calibri Light" w:hAnsi="Calibri Light" w:cs="Calibri Light"/>
          <w:color w:val="4F81BD"/>
          <w:sz w:val="22"/>
          <w:szCs w:val="22"/>
        </w:rPr>
        <w:t> </w:t>
      </w:r>
    </w:p>
    <w:p w14:paraId="583C2D4E" w14:textId="77777777" w:rsidR="007F28CA" w:rsidRPr="009367C1" w:rsidRDefault="007F28CA" w:rsidP="007F28CA">
      <w:pPr>
        <w:pStyle w:val="paragraph"/>
        <w:numPr>
          <w:ilvl w:val="0"/>
          <w:numId w:val="3"/>
        </w:numPr>
        <w:spacing w:before="0" w:beforeAutospacing="0" w:after="0" w:afterAutospacing="0"/>
        <w:jc w:val="both"/>
        <w:textAlignment w:val="baseline"/>
        <w:rPr>
          <w:rFonts w:ascii="Segoe UI" w:hAnsi="Segoe UI" w:cs="Segoe UI"/>
          <w:sz w:val="16"/>
          <w:szCs w:val="16"/>
        </w:rPr>
      </w:pPr>
      <w:r w:rsidRPr="009367C1">
        <w:rPr>
          <w:rStyle w:val="normaltextrun"/>
          <w:rFonts w:ascii="Calibri Light" w:hAnsi="Calibri Light" w:cs="Calibri Light"/>
          <w:color w:val="000000"/>
          <w:sz w:val="22"/>
          <w:szCs w:val="22"/>
        </w:rPr>
        <w:t>Our regional teams engage with LGBTQ+ people, community members and people living with HIV (PLHIV) in providing care coordination, peer support, counselling services, delivering health promotion campaigns, undertaking community development and peer education initiatives, supporting community groups and events, providing training and support to mainstream services, and providing access to the needle and syringe program. </w:t>
      </w:r>
      <w:r w:rsidRPr="009367C1">
        <w:rPr>
          <w:rStyle w:val="eop"/>
          <w:rFonts w:ascii="Calibri Light" w:hAnsi="Calibri Light" w:cs="Calibri Light"/>
          <w:color w:val="000000"/>
          <w:sz w:val="22"/>
          <w:szCs w:val="22"/>
        </w:rPr>
        <w:t> </w:t>
      </w:r>
    </w:p>
    <w:p w14:paraId="65904A62" w14:textId="77777777" w:rsidR="007F28CA" w:rsidRPr="009367C1" w:rsidRDefault="007F28CA" w:rsidP="007F28CA">
      <w:pPr>
        <w:spacing w:before="240" w:after="120"/>
        <w:jc w:val="both"/>
        <w:rPr>
          <w:rFonts w:ascii="Calibri Light" w:eastAsia="Calibri Light" w:hAnsi="Calibri Light" w:cs="Calibri Light"/>
          <w:b/>
          <w:bCs/>
          <w:color w:val="4F81BD" w:themeColor="accent1"/>
          <w:sz w:val="22"/>
          <w:szCs w:val="22"/>
        </w:rPr>
      </w:pPr>
      <w:r w:rsidRPr="009367C1">
        <w:rPr>
          <w:rFonts w:ascii="Calibri Light" w:eastAsia="Calibri Light" w:hAnsi="Calibri Light" w:cs="Calibri Light"/>
          <w:b/>
          <w:bCs/>
          <w:color w:val="4F81BD" w:themeColor="accent1"/>
          <w:sz w:val="22"/>
          <w:szCs w:val="22"/>
        </w:rPr>
        <w:t>Ok, so what’s the role?</w:t>
      </w:r>
    </w:p>
    <w:p w14:paraId="6B827062" w14:textId="0FED2F63" w:rsidR="007F28CA" w:rsidRPr="009367C1" w:rsidRDefault="007F28CA" w:rsidP="007F28CA">
      <w:pPr>
        <w:spacing w:after="12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 xml:space="preserve">The </w:t>
      </w:r>
      <w:r w:rsidRPr="009367C1">
        <w:rPr>
          <w:rFonts w:ascii="Calibri Light" w:eastAsia="Calibri Light" w:hAnsi="Calibri Light" w:cs="Calibri Light"/>
          <w:color w:val="000000" w:themeColor="text1"/>
          <w:sz w:val="22"/>
          <w:szCs w:val="22"/>
          <w:u w:val="single"/>
        </w:rPr>
        <w:t xml:space="preserve">Mental Health Peer Worker (Suicide Prevention) </w:t>
      </w:r>
      <w:r w:rsidRPr="009367C1">
        <w:rPr>
          <w:rFonts w:ascii="Calibri Light" w:eastAsia="Calibri Light" w:hAnsi="Calibri Light" w:cs="Calibri Light"/>
          <w:color w:val="000000" w:themeColor="text1"/>
          <w:sz w:val="22"/>
          <w:szCs w:val="22"/>
        </w:rPr>
        <w:t xml:space="preserve">is essentially </w:t>
      </w:r>
      <w:r w:rsidRPr="009367C1">
        <w:rPr>
          <w:rFonts w:ascii="Calibri Light" w:hAnsi="Calibri Light" w:cs="Calibri Light"/>
          <w:sz w:val="22"/>
          <w:szCs w:val="22"/>
        </w:rPr>
        <w:t>utilising your lived experience of suicide and mental health challenges to support LGBTQ+ community members experiencing suicidal distress or following a recent attempt</w:t>
      </w:r>
      <w:r w:rsidRPr="009367C1">
        <w:rPr>
          <w:rFonts w:ascii="Calibri Light" w:eastAsia="Calibri Light" w:hAnsi="Calibri Light" w:cs="Calibri Light"/>
          <w:color w:val="000000" w:themeColor="text1"/>
          <w:sz w:val="22"/>
          <w:szCs w:val="22"/>
        </w:rPr>
        <w:t>. This role is a part of a multidisciplinary team consisting of lived experience and non-lived experience roles responding to the needs of LGBTQ+ community members, however peer support may be delivered as a standalone support service depending on the support preferences of individual community members.</w:t>
      </w:r>
    </w:p>
    <w:p w14:paraId="061E5731" w14:textId="77777777" w:rsidR="007F28CA" w:rsidRPr="009367C1" w:rsidRDefault="007F28CA" w:rsidP="007F28CA">
      <w:pPr>
        <w:spacing w:after="12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 xml:space="preserve"> You will:</w:t>
      </w:r>
    </w:p>
    <w:p w14:paraId="5503A261" w14:textId="77777777" w:rsidR="007F28CA" w:rsidRPr="009367C1" w:rsidRDefault="007F28CA" w:rsidP="007F28C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Provide strengths based, recovery orientated and trauma informed peer support, advocacy and mentoring to LGBTQ+ community members</w:t>
      </w:r>
    </w:p>
    <w:p w14:paraId="07794A32" w14:textId="705C9F05" w:rsidR="007F28CA" w:rsidRPr="009367C1" w:rsidRDefault="007F28CA" w:rsidP="007F28C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 xml:space="preserve">Support and empower </w:t>
      </w:r>
      <w:r w:rsidR="009367C1" w:rsidRPr="009367C1">
        <w:rPr>
          <w:rFonts w:ascii="Calibri Light" w:eastAsia="Calibri Light" w:hAnsi="Calibri Light" w:cs="Calibri Light"/>
          <w:color w:val="000000" w:themeColor="text1"/>
          <w:sz w:val="22"/>
          <w:szCs w:val="22"/>
        </w:rPr>
        <w:t xml:space="preserve">peer </w:t>
      </w:r>
      <w:r w:rsidRPr="009367C1">
        <w:rPr>
          <w:rFonts w:ascii="Calibri Light" w:eastAsia="Calibri Light" w:hAnsi="Calibri Light" w:cs="Calibri Light"/>
          <w:color w:val="000000" w:themeColor="text1"/>
          <w:sz w:val="22"/>
          <w:szCs w:val="22"/>
        </w:rPr>
        <w:t xml:space="preserve">clients to strength their self-management skills </w:t>
      </w:r>
    </w:p>
    <w:p w14:paraId="5320034E" w14:textId="61A4F387" w:rsidR="007F28CA" w:rsidRPr="009367C1" w:rsidRDefault="007F28CA" w:rsidP="007F28C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 xml:space="preserve">Work collaboratively with ACON staff, in particular Client Services and Regional Services staff to ensure adequate support is provided to </w:t>
      </w:r>
      <w:r w:rsidR="009367C1" w:rsidRPr="009367C1">
        <w:rPr>
          <w:rFonts w:ascii="Calibri Light" w:eastAsia="Calibri Light" w:hAnsi="Calibri Light" w:cs="Calibri Light"/>
          <w:color w:val="000000" w:themeColor="text1"/>
          <w:sz w:val="22"/>
          <w:szCs w:val="22"/>
        </w:rPr>
        <w:t xml:space="preserve">peer </w:t>
      </w:r>
      <w:r w:rsidRPr="009367C1">
        <w:rPr>
          <w:rFonts w:ascii="Calibri Light" w:eastAsia="Calibri Light" w:hAnsi="Calibri Light" w:cs="Calibri Light"/>
          <w:color w:val="000000" w:themeColor="text1"/>
          <w:sz w:val="22"/>
          <w:szCs w:val="22"/>
        </w:rPr>
        <w:t>clients in a timely manner</w:t>
      </w:r>
    </w:p>
    <w:p w14:paraId="0E2BA872" w14:textId="77777777" w:rsidR="007F28CA" w:rsidRPr="009367C1" w:rsidRDefault="007F28CA" w:rsidP="007F28C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 xml:space="preserve">Regularly attend and actively participate in required team meetings to ensure consistent quality service delivery </w:t>
      </w:r>
    </w:p>
    <w:p w14:paraId="39EA7D2D" w14:textId="29DB90A9" w:rsidR="007F28CA" w:rsidRPr="009367C1" w:rsidRDefault="007F28CA" w:rsidP="007F28C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 xml:space="preserve">Support the promotion of the service </w:t>
      </w:r>
    </w:p>
    <w:p w14:paraId="3651AC83" w14:textId="1F9B8997" w:rsidR="007F28CA" w:rsidRPr="009367C1" w:rsidRDefault="007F28CA" w:rsidP="007F28CA">
      <w:pPr>
        <w:spacing w:before="240" w:after="120"/>
        <w:jc w:val="both"/>
        <w:rPr>
          <w:rFonts w:ascii="Calibri Light" w:eastAsia="Calibri Light" w:hAnsi="Calibri Light" w:cs="Calibri Light"/>
          <w:b/>
          <w:bCs/>
          <w:color w:val="4F81BD" w:themeColor="accent1"/>
          <w:sz w:val="22"/>
          <w:szCs w:val="22"/>
        </w:rPr>
      </w:pPr>
      <w:r w:rsidRPr="42EDEFAC">
        <w:rPr>
          <w:rFonts w:ascii="Calibri Light" w:eastAsia="Calibri Light" w:hAnsi="Calibri Light" w:cs="Calibri Light"/>
          <w:b/>
          <w:bCs/>
          <w:color w:val="4F80BD"/>
          <w:sz w:val="22"/>
          <w:szCs w:val="22"/>
        </w:rPr>
        <w:t xml:space="preserve">Who are we looking </w:t>
      </w:r>
      <w:r w:rsidR="4E35D042" w:rsidRPr="42EDEFAC">
        <w:rPr>
          <w:rFonts w:ascii="Calibri Light" w:eastAsia="Calibri Light" w:hAnsi="Calibri Light" w:cs="Calibri Light"/>
          <w:b/>
          <w:bCs/>
          <w:color w:val="4F80BD"/>
          <w:sz w:val="22"/>
          <w:szCs w:val="22"/>
        </w:rPr>
        <w:t>for?</w:t>
      </w:r>
    </w:p>
    <w:p w14:paraId="7653FC25" w14:textId="77777777" w:rsidR="007F28CA" w:rsidRPr="009367C1" w:rsidRDefault="007F28CA" w:rsidP="007F28C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Someone with significant lived experience of suicide, mental health distress and recovery who is eager to use this experience to support LGBTQ+ people and people living with HIV</w:t>
      </w:r>
    </w:p>
    <w:p w14:paraId="018980DA" w14:textId="129D4AAD" w:rsidR="007F28CA" w:rsidRPr="009367C1" w:rsidRDefault="007F28CA" w:rsidP="009367C1">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Someone who is compassionate and passionate about human rights and social justice</w:t>
      </w:r>
    </w:p>
    <w:p w14:paraId="1FD4176E" w14:textId="05A762E4" w:rsidR="007F28CA" w:rsidRPr="009367C1" w:rsidRDefault="007F28CA" w:rsidP="007F28C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Someone who understands the broad range of social factors that impact experiences of suicidality for LGBTQ+ people and people living with HIV</w:t>
      </w:r>
    </w:p>
    <w:p w14:paraId="26939D65" w14:textId="77777777" w:rsidR="007F28CA" w:rsidRPr="009367C1" w:rsidRDefault="007F28CA" w:rsidP="007F28C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t>Someone with solid written and verbal communication skills including empathy, conflict resolution, productive feedback, active listening and case notes</w:t>
      </w:r>
    </w:p>
    <w:p w14:paraId="0809FBA5" w14:textId="77777777" w:rsidR="007F28CA" w:rsidRDefault="007F28CA" w:rsidP="61018CFD">
      <w:pPr>
        <w:pStyle w:val="ListParagraph"/>
        <w:numPr>
          <w:ilvl w:val="0"/>
          <w:numId w:val="3"/>
        </w:numPr>
        <w:spacing w:after="120"/>
        <w:ind w:left="567" w:hanging="567"/>
        <w:jc w:val="both"/>
        <w:rPr>
          <w:rFonts w:asciiTheme="minorHAnsi" w:eastAsiaTheme="minorEastAsia" w:hAnsiTheme="minorHAnsi" w:cstheme="minorBidi"/>
          <w:color w:val="000000" w:themeColor="text1"/>
          <w:sz w:val="22"/>
          <w:szCs w:val="22"/>
        </w:rPr>
      </w:pPr>
      <w:r w:rsidRPr="4478FF03">
        <w:rPr>
          <w:rFonts w:ascii="Calibri Light" w:eastAsia="Calibri Light" w:hAnsi="Calibri Light" w:cs="Calibri Light"/>
          <w:color w:val="000000" w:themeColor="text1"/>
          <w:sz w:val="22"/>
          <w:szCs w:val="22"/>
        </w:rPr>
        <w:t xml:space="preserve">Someone </w:t>
      </w:r>
      <w:r w:rsidRPr="4478FF03">
        <w:rPr>
          <w:rFonts w:asciiTheme="minorHAnsi" w:eastAsiaTheme="minorEastAsia" w:hAnsiTheme="minorHAnsi" w:cstheme="minorBidi"/>
          <w:color w:val="000000" w:themeColor="text1"/>
          <w:sz w:val="22"/>
          <w:szCs w:val="22"/>
        </w:rPr>
        <w:t>with a strong commitment and understanding of ACON’s communities, particularly people with HIV</w:t>
      </w:r>
    </w:p>
    <w:p w14:paraId="1E9A34B9" w14:textId="72E7E4CD" w:rsidR="007F28CA" w:rsidRPr="009367C1" w:rsidRDefault="1098E7B9" w:rsidP="61018CFD">
      <w:pPr>
        <w:pStyle w:val="ListParagraph"/>
        <w:numPr>
          <w:ilvl w:val="0"/>
          <w:numId w:val="3"/>
        </w:numPr>
        <w:spacing w:after="120"/>
        <w:ind w:left="567" w:hanging="567"/>
        <w:jc w:val="both"/>
        <w:rPr>
          <w:rFonts w:ascii="Calibri Light" w:eastAsia="Calibri Light" w:hAnsi="Calibri Light" w:cs="Calibri Light"/>
          <w:color w:val="000000" w:themeColor="text1"/>
          <w:sz w:val="22"/>
          <w:szCs w:val="22"/>
        </w:rPr>
      </w:pPr>
      <w:r w:rsidRPr="4478FF03">
        <w:rPr>
          <w:rFonts w:asciiTheme="minorHAnsi" w:eastAsiaTheme="minorEastAsia" w:hAnsiTheme="minorHAnsi" w:cstheme="minorBidi"/>
          <w:color w:val="333333"/>
          <w:sz w:val="22"/>
          <w:szCs w:val="22"/>
        </w:rPr>
        <w:t>Someone with experience working or volunteering in a mental health setting</w:t>
      </w:r>
    </w:p>
    <w:p w14:paraId="02079527" w14:textId="0AFDA5EF" w:rsidR="007F28CA" w:rsidRPr="009367C1" w:rsidRDefault="007F28CA" w:rsidP="61018CFD">
      <w:pPr>
        <w:pStyle w:val="ListParagraph"/>
        <w:numPr>
          <w:ilvl w:val="0"/>
          <w:numId w:val="3"/>
        </w:numPr>
        <w:spacing w:after="120"/>
        <w:ind w:left="567" w:hanging="567"/>
        <w:jc w:val="both"/>
        <w:rPr>
          <w:rFonts w:ascii="Calibri Light" w:eastAsia="Calibri Light" w:hAnsi="Calibri Light" w:cs="Calibri Light"/>
          <w:color w:val="000000" w:themeColor="text1"/>
          <w:sz w:val="22"/>
          <w:szCs w:val="22"/>
        </w:rPr>
      </w:pPr>
      <w:r w:rsidRPr="61018CFD">
        <w:rPr>
          <w:rFonts w:ascii="Calibri Light" w:eastAsia="Calibri Light" w:hAnsi="Calibri Light" w:cs="Calibri Light"/>
          <w:color w:val="000000" w:themeColor="text1"/>
          <w:sz w:val="22"/>
          <w:szCs w:val="22"/>
        </w:rPr>
        <w:t>Someone with the ability to meaningfully connect with people from diverse backgrounds and possess the skills and commitment to provide a culturally open space</w:t>
      </w:r>
    </w:p>
    <w:p w14:paraId="1015FB2D" w14:textId="628E87F5" w:rsidR="007F28CA" w:rsidRPr="009367C1" w:rsidRDefault="007F28CA" w:rsidP="007F28CA">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367C1">
        <w:rPr>
          <w:rFonts w:ascii="Calibri Light" w:eastAsia="Calibri Light" w:hAnsi="Calibri Light" w:cs="Calibri Light"/>
          <w:color w:val="000000" w:themeColor="text1"/>
          <w:sz w:val="22"/>
          <w:szCs w:val="22"/>
        </w:rPr>
        <w:lastRenderedPageBreak/>
        <w:t>Someone with a balance of initiative and collaboration, who can work independently and as a part of a cohesive and supportive team</w:t>
      </w:r>
    </w:p>
    <w:p w14:paraId="51502297" w14:textId="24A2AEBB"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2"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p w14:paraId="68E026EA" w14:textId="2374B783" w:rsidR="000A14EF" w:rsidRPr="00650B19" w:rsidRDefault="000A14EF" w:rsidP="00C17E7A">
      <w:pPr>
        <w:spacing w:after="120"/>
        <w:jc w:val="both"/>
        <w:rPr>
          <w:rFonts w:ascii="Calibri Light" w:eastAsia="Calibri Light" w:hAnsi="Calibri Light" w:cs="Calibri Light"/>
          <w:color w:val="C00000"/>
        </w:rPr>
      </w:pPr>
      <w:bookmarkStart w:id="3" w:name="_Hlk138667432"/>
      <w:bookmarkEnd w:id="2"/>
      <w:r>
        <w:rPr>
          <w:rFonts w:ascii="Calibri Light" w:eastAsia="Calibri Light" w:hAnsi="Calibri Light" w:cs="Calibri Light"/>
          <w:b/>
          <w:bCs/>
          <w:color w:val="4F81BD" w:themeColor="accent1"/>
          <w:sz w:val="24"/>
          <w:szCs w:val="24"/>
        </w:rPr>
        <w:t xml:space="preserve">What’s the remuneration and working details?  </w:t>
      </w:r>
    </w:p>
    <w:p w14:paraId="656723FC" w14:textId="27473726" w:rsidR="007F28CA" w:rsidRPr="009367C1" w:rsidRDefault="009F38B5" w:rsidP="009367C1">
      <w:pPr>
        <w:tabs>
          <w:tab w:val="left" w:pos="1418"/>
        </w:tabs>
        <w:ind w:left="1134" w:hanging="1134"/>
        <w:jc w:val="both"/>
        <w:rPr>
          <w:rFonts w:ascii="Calibri Light" w:eastAsia="Calibri Light" w:hAnsi="Calibri Light" w:cs="Calibri Light"/>
          <w:color w:val="000000" w:themeColor="text1"/>
          <w:sz w:val="22"/>
          <w:szCs w:val="22"/>
          <w:lang w:val="en-GB"/>
        </w:rPr>
      </w:pPr>
      <w:r w:rsidRPr="4478FF03">
        <w:rPr>
          <w:rFonts w:ascii="Calibri Light" w:eastAsia="Calibri Light" w:hAnsi="Calibri Light" w:cs="Calibri Light"/>
          <w:b/>
          <w:bCs/>
          <w:color w:val="000000" w:themeColor="text1"/>
          <w:sz w:val="22"/>
          <w:szCs w:val="22"/>
          <w:lang w:val="en-GB"/>
        </w:rPr>
        <w:t>Salary</w:t>
      </w:r>
      <w:r w:rsidRPr="4478FF03">
        <w:rPr>
          <w:rFonts w:ascii="Calibri Light" w:eastAsia="Calibri Light" w:hAnsi="Calibri Light" w:cs="Calibri Light"/>
          <w:color w:val="000000" w:themeColor="text1"/>
          <w:sz w:val="22"/>
          <w:szCs w:val="22"/>
          <w:lang w:val="en-GB"/>
        </w:rPr>
        <w:t>:</w:t>
      </w:r>
      <w:r>
        <w:tab/>
      </w:r>
      <w:r w:rsidR="5580EE12" w:rsidRPr="4478FF03">
        <w:rPr>
          <w:rFonts w:ascii="Calibri Light" w:eastAsia="Calibri Light" w:hAnsi="Calibri Light" w:cs="Calibri Light"/>
          <w:color w:val="000000" w:themeColor="text1"/>
          <w:sz w:val="22"/>
          <w:szCs w:val="22"/>
          <w:lang w:val="en-GB"/>
        </w:rPr>
        <w:t>$8</w:t>
      </w:r>
      <w:r w:rsidR="24A46AA8" w:rsidRPr="4478FF03">
        <w:rPr>
          <w:rFonts w:ascii="Calibri Light" w:eastAsia="Calibri Light" w:hAnsi="Calibri Light" w:cs="Calibri Light"/>
          <w:color w:val="000000" w:themeColor="text1"/>
          <w:sz w:val="22"/>
          <w:szCs w:val="22"/>
          <w:lang w:val="en-GB"/>
        </w:rPr>
        <w:t>5</w:t>
      </w:r>
      <w:r w:rsidR="5580EE12" w:rsidRPr="4478FF03">
        <w:rPr>
          <w:rFonts w:ascii="Calibri Light" w:eastAsia="Calibri Light" w:hAnsi="Calibri Light" w:cs="Calibri Light"/>
          <w:color w:val="000000" w:themeColor="text1"/>
          <w:sz w:val="22"/>
          <w:szCs w:val="22"/>
          <w:lang w:val="en-GB"/>
        </w:rPr>
        <w:t>,</w:t>
      </w:r>
      <w:r w:rsidR="3885C2BE" w:rsidRPr="4478FF03">
        <w:rPr>
          <w:rFonts w:ascii="Calibri Light" w:eastAsia="Calibri Light" w:hAnsi="Calibri Light" w:cs="Calibri Light"/>
          <w:color w:val="000000" w:themeColor="text1"/>
          <w:sz w:val="22"/>
          <w:szCs w:val="22"/>
          <w:lang w:val="en-GB"/>
        </w:rPr>
        <w:t>457</w:t>
      </w:r>
      <w:r w:rsidR="5580EE12" w:rsidRPr="4478FF03">
        <w:rPr>
          <w:rFonts w:ascii="Calibri Light" w:eastAsia="Calibri Light" w:hAnsi="Calibri Light" w:cs="Calibri Light"/>
          <w:color w:val="000000" w:themeColor="text1"/>
          <w:sz w:val="22"/>
          <w:szCs w:val="22"/>
          <w:lang w:val="en-GB"/>
        </w:rPr>
        <w:t xml:space="preserve"> - $9</w:t>
      </w:r>
      <w:r w:rsidR="62278A8F" w:rsidRPr="4478FF03">
        <w:rPr>
          <w:rFonts w:ascii="Calibri Light" w:eastAsia="Calibri Light" w:hAnsi="Calibri Light" w:cs="Calibri Light"/>
          <w:color w:val="000000" w:themeColor="text1"/>
          <w:sz w:val="22"/>
          <w:szCs w:val="22"/>
          <w:lang w:val="en-GB"/>
        </w:rPr>
        <w:t>6</w:t>
      </w:r>
      <w:r w:rsidR="5580EE12" w:rsidRPr="4478FF03">
        <w:rPr>
          <w:rFonts w:ascii="Calibri Light" w:eastAsia="Calibri Light" w:hAnsi="Calibri Light" w:cs="Calibri Light"/>
          <w:color w:val="000000" w:themeColor="text1"/>
          <w:sz w:val="22"/>
          <w:szCs w:val="22"/>
          <w:lang w:val="en-GB"/>
        </w:rPr>
        <w:t>,</w:t>
      </w:r>
      <w:r w:rsidR="056014ED" w:rsidRPr="4478FF03">
        <w:rPr>
          <w:rFonts w:ascii="Calibri Light" w:eastAsia="Calibri Light" w:hAnsi="Calibri Light" w:cs="Calibri Light"/>
          <w:color w:val="000000" w:themeColor="text1"/>
          <w:sz w:val="22"/>
          <w:szCs w:val="22"/>
          <w:lang w:val="en-GB"/>
        </w:rPr>
        <w:t>745</w:t>
      </w:r>
      <w:r w:rsidR="5580EE12" w:rsidRPr="4478FF03">
        <w:rPr>
          <w:rFonts w:ascii="Calibri Light" w:eastAsia="Calibri Light" w:hAnsi="Calibri Light" w:cs="Calibri Light"/>
          <w:color w:val="000000" w:themeColor="text1"/>
          <w:sz w:val="22"/>
          <w:szCs w:val="22"/>
          <w:lang w:val="en-GB"/>
        </w:rPr>
        <w:t xml:space="preserve"> TPR </w:t>
      </w:r>
      <w:r w:rsidRPr="4478FF03">
        <w:rPr>
          <w:rFonts w:ascii="Calibri Light" w:eastAsia="Calibri Light" w:hAnsi="Calibri Light" w:cs="Calibri Light"/>
          <w:color w:val="000000" w:themeColor="text1"/>
          <w:sz w:val="22"/>
          <w:szCs w:val="22"/>
          <w:lang w:val="en-GB"/>
        </w:rPr>
        <w:t>(</w:t>
      </w:r>
      <w:r w:rsidRPr="4478FF03">
        <w:rPr>
          <w:rFonts w:ascii="Calibri Light" w:eastAsia="Calibri Light" w:hAnsi="Calibri Light" w:cs="Calibri Light"/>
          <w:i/>
          <w:iCs/>
          <w:color w:val="000000" w:themeColor="text1"/>
          <w:sz w:val="22"/>
          <w:szCs w:val="22"/>
          <w:lang w:val="en-GB"/>
        </w:rPr>
        <w:t>Gross per-annum, PLUS</w:t>
      </w:r>
      <w:r w:rsidRPr="4478FF03">
        <w:rPr>
          <w:rFonts w:ascii="Calibri Light" w:eastAsia="Calibri Light" w:hAnsi="Calibri Light" w:cs="Calibri Light"/>
          <w:color w:val="000000" w:themeColor="text1"/>
          <w:sz w:val="22"/>
          <w:szCs w:val="22"/>
          <w:lang w:val="en-GB"/>
        </w:rPr>
        <w:t xml:space="preserve"> S</w:t>
      </w:r>
      <w:r w:rsidRPr="4478FF03">
        <w:rPr>
          <w:rFonts w:ascii="Calibri Light" w:eastAsia="Calibri Light" w:hAnsi="Calibri Light" w:cs="Calibri Light"/>
          <w:i/>
          <w:iCs/>
          <w:color w:val="000000" w:themeColor="text1"/>
          <w:sz w:val="22"/>
          <w:szCs w:val="22"/>
          <w:lang w:val="en-GB"/>
        </w:rPr>
        <w:t>uperannuation and Leave Loading</w:t>
      </w:r>
      <w:r w:rsidRPr="4478FF03">
        <w:rPr>
          <w:rFonts w:ascii="Calibri Light" w:eastAsia="Calibri Light" w:hAnsi="Calibri Light" w:cs="Calibri Light"/>
          <w:color w:val="000000" w:themeColor="text1"/>
          <w:sz w:val="22"/>
          <w:szCs w:val="22"/>
          <w:lang w:val="en-GB"/>
        </w:rPr>
        <w:t>) – commensurate with skills, qualifications, and experience.</w:t>
      </w:r>
    </w:p>
    <w:p w14:paraId="5E4CFFFE" w14:textId="347FF7A5" w:rsidR="007F28CA" w:rsidRPr="009367C1" w:rsidRDefault="009F5983" w:rsidP="009367C1">
      <w:pPr>
        <w:tabs>
          <w:tab w:val="left" w:pos="1418"/>
        </w:tabs>
        <w:spacing w:before="120"/>
        <w:ind w:left="1134" w:hanging="1134"/>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007F28CA" w:rsidRPr="009B56C2">
        <w:rPr>
          <w:rFonts w:ascii="Calibri Light" w:eastAsia="Calibri Light" w:hAnsi="Calibri Light" w:cs="Calibri Light"/>
          <w:color w:val="000000" w:themeColor="text1"/>
          <w:sz w:val="22"/>
          <w:szCs w:val="22"/>
        </w:rPr>
        <w:t xml:space="preserve"> </w:t>
      </w:r>
      <w:r w:rsidR="007F28CA">
        <w:rPr>
          <w:rFonts w:ascii="Calibri Light" w:eastAsia="Calibri Light" w:hAnsi="Calibri Light" w:cs="Calibri Light"/>
          <w:color w:val="000000" w:themeColor="text1"/>
          <w:sz w:val="22"/>
          <w:szCs w:val="22"/>
        </w:rPr>
        <w:t>Awabakal/Hunter Office, with flexible working options a possibility (away from the office).</w:t>
      </w:r>
    </w:p>
    <w:p w14:paraId="0377A2DD" w14:textId="6796102E" w:rsidR="009367C1" w:rsidRPr="001B2BAE" w:rsidRDefault="009F5983" w:rsidP="39D81E15">
      <w:pPr>
        <w:tabs>
          <w:tab w:val="left" w:pos="1418"/>
        </w:tabs>
        <w:spacing w:before="120"/>
        <w:ind w:left="1134" w:hanging="1134"/>
        <w:jc w:val="both"/>
        <w:rPr>
          <w:rFonts w:ascii="Calibri Light" w:eastAsia="Calibri Light" w:hAnsi="Calibri Light" w:cs="Calibri Light"/>
          <w:color w:val="000000" w:themeColor="text1"/>
          <w:sz w:val="22"/>
          <w:szCs w:val="22"/>
        </w:rPr>
      </w:pPr>
      <w:r w:rsidRPr="39D81E15">
        <w:rPr>
          <w:rFonts w:ascii="Calibri Light" w:eastAsia="Calibri Light" w:hAnsi="Calibri Light" w:cs="Calibri Light"/>
          <w:b/>
          <w:bCs/>
          <w:color w:val="000000" w:themeColor="text1"/>
          <w:sz w:val="22"/>
          <w:szCs w:val="22"/>
          <w:lang w:val="en-GB"/>
        </w:rPr>
        <w:t>Hours</w:t>
      </w:r>
      <w:r w:rsidRPr="39D81E15">
        <w:rPr>
          <w:rFonts w:ascii="Calibri Light" w:eastAsia="Calibri Light" w:hAnsi="Calibri Light" w:cs="Calibri Light"/>
          <w:b/>
          <w:bCs/>
          <w:color w:val="000000" w:themeColor="text1"/>
          <w:sz w:val="22"/>
          <w:szCs w:val="22"/>
        </w:rPr>
        <w:t>:</w:t>
      </w:r>
      <w:r w:rsidR="009367C1">
        <w:tab/>
      </w:r>
      <w:r w:rsidRPr="39D81E15">
        <w:rPr>
          <w:rFonts w:ascii="Calibri Light" w:eastAsia="Calibri Light" w:hAnsi="Calibri Light" w:cs="Calibri Light"/>
          <w:color w:val="000000" w:themeColor="text1"/>
          <w:sz w:val="22"/>
          <w:szCs w:val="22"/>
        </w:rPr>
        <w:t>Part-</w:t>
      </w:r>
      <w:r w:rsidR="003A0645" w:rsidRPr="39D81E15">
        <w:rPr>
          <w:rFonts w:ascii="Calibri Light" w:eastAsia="Calibri Light" w:hAnsi="Calibri Light" w:cs="Calibri Light"/>
          <w:color w:val="000000" w:themeColor="text1"/>
          <w:sz w:val="22"/>
          <w:szCs w:val="22"/>
        </w:rPr>
        <w:t>T</w:t>
      </w:r>
      <w:r w:rsidRPr="39D81E15">
        <w:rPr>
          <w:rFonts w:ascii="Calibri Light" w:eastAsia="Calibri Light" w:hAnsi="Calibri Light" w:cs="Calibri Light"/>
          <w:color w:val="000000" w:themeColor="text1"/>
          <w:sz w:val="22"/>
          <w:szCs w:val="22"/>
        </w:rPr>
        <w:t>ime (</w:t>
      </w:r>
      <w:r w:rsidR="002A63CA" w:rsidRPr="39D81E15">
        <w:rPr>
          <w:rFonts w:ascii="Calibri Light" w:eastAsia="Calibri Light" w:hAnsi="Calibri Light" w:cs="Calibri Light"/>
          <w:color w:val="000000" w:themeColor="text1"/>
          <w:sz w:val="22"/>
          <w:szCs w:val="22"/>
        </w:rPr>
        <w:t>42</w:t>
      </w:r>
      <w:r w:rsidRPr="39D81E15">
        <w:rPr>
          <w:rFonts w:ascii="Calibri Light" w:eastAsia="Calibri Light" w:hAnsi="Calibri Light" w:cs="Calibri Light"/>
          <w:color w:val="000000" w:themeColor="text1"/>
          <w:sz w:val="22"/>
          <w:szCs w:val="22"/>
        </w:rPr>
        <w:t xml:space="preserve"> hours per fortnight) on a </w:t>
      </w:r>
      <w:r w:rsidR="002A63CA" w:rsidRPr="39D81E15">
        <w:rPr>
          <w:rFonts w:ascii="Calibri Light" w:eastAsia="Calibri Light" w:hAnsi="Calibri Light" w:cs="Calibri Light"/>
          <w:color w:val="000000" w:themeColor="text1"/>
          <w:sz w:val="22"/>
          <w:szCs w:val="22"/>
        </w:rPr>
        <w:t>1-</w:t>
      </w:r>
      <w:r w:rsidRPr="39D81E15">
        <w:rPr>
          <w:rFonts w:ascii="Calibri Light" w:eastAsia="Calibri Light" w:hAnsi="Calibri Light" w:cs="Calibri Light"/>
          <w:color w:val="000000" w:themeColor="text1"/>
          <w:sz w:val="22"/>
          <w:szCs w:val="22"/>
        </w:rPr>
        <w:t>year fixed term</w:t>
      </w:r>
      <w:r w:rsidR="003A0645" w:rsidRPr="39D81E15">
        <w:rPr>
          <w:rFonts w:ascii="Calibri Light" w:eastAsia="Calibri Light" w:hAnsi="Calibri Light" w:cs="Calibri Light"/>
          <w:color w:val="000000" w:themeColor="text1"/>
          <w:sz w:val="22"/>
          <w:szCs w:val="22"/>
        </w:rPr>
        <w:t xml:space="preserve"> </w:t>
      </w:r>
      <w:r w:rsidRPr="39D81E15">
        <w:rPr>
          <w:rFonts w:ascii="Calibri Light" w:eastAsia="Calibri Light" w:hAnsi="Calibri Light" w:cs="Calibri Light"/>
          <w:color w:val="000000" w:themeColor="text1"/>
          <w:sz w:val="22"/>
          <w:szCs w:val="22"/>
        </w:rPr>
        <w:t>contract with the possibility of extension</w:t>
      </w:r>
      <w:r w:rsidR="002A63CA" w:rsidRPr="39D81E15">
        <w:rPr>
          <w:rFonts w:ascii="Calibri Light" w:eastAsia="Calibri Light" w:hAnsi="Calibri Light" w:cs="Calibri Light"/>
          <w:color w:val="000000" w:themeColor="text1"/>
          <w:sz w:val="22"/>
          <w:szCs w:val="22"/>
        </w:rPr>
        <w:t>.</w:t>
      </w:r>
    </w:p>
    <w:p w14:paraId="08356864" w14:textId="016E33F2"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4" w:name="_Hlk146018404"/>
      <w:bookmarkEnd w:id="3"/>
      <w:r w:rsidRPr="09C6E04D">
        <w:rPr>
          <w:rFonts w:ascii="Calibri Light" w:eastAsia="Calibri Light" w:hAnsi="Calibri Light" w:cs="Calibri Light"/>
          <w:color w:val="000000" w:themeColor="text1"/>
          <w:sz w:val="22"/>
          <w:szCs w:val="22"/>
        </w:rPr>
        <w:t xml:space="preserve">We offer flexible working arrangements and a generous array of </w:t>
      </w:r>
      <w:r w:rsidR="002E51C5">
        <w:rPr>
          <w:rFonts w:ascii="Calibri Light" w:eastAsia="Calibri Light" w:hAnsi="Calibri Light" w:cs="Calibri Light"/>
          <w:color w:val="000000" w:themeColor="text1"/>
          <w:sz w:val="22"/>
          <w:szCs w:val="22"/>
        </w:rPr>
        <w:t xml:space="preserve">benefits and </w:t>
      </w:r>
      <w:r w:rsidRPr="09C6E04D">
        <w:rPr>
          <w:rFonts w:ascii="Calibri Light" w:eastAsia="Calibri Light" w:hAnsi="Calibri Light" w:cs="Calibri Light"/>
          <w:color w:val="000000" w:themeColor="text1"/>
          <w:sz w:val="22"/>
          <w:szCs w:val="22"/>
        </w:rPr>
        <w:t>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5"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5"/>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Generous pro-rata </w:t>
      </w:r>
      <w:proofErr w:type="gramStart"/>
      <w:r w:rsidRPr="00BD3C02">
        <w:rPr>
          <w:rFonts w:ascii="Calibri Light" w:eastAsia="Calibri Light" w:hAnsi="Calibri Light" w:cs="Calibri Light"/>
          <w:color w:val="000000" w:themeColor="text1"/>
          <w:sz w:val="22"/>
          <w:szCs w:val="22"/>
          <w:lang w:val="en-GB"/>
        </w:rPr>
        <w:t>leave</w:t>
      </w:r>
      <w:proofErr w:type="gramEnd"/>
      <w:r w:rsidRPr="00BD3C02">
        <w:rPr>
          <w:rFonts w:ascii="Calibri Light" w:eastAsia="Calibri Light" w:hAnsi="Calibri Light" w:cs="Calibri Light"/>
          <w:color w:val="000000" w:themeColor="text1"/>
          <w:sz w:val="22"/>
          <w:szCs w:val="22"/>
          <w:lang w:val="en-GB"/>
        </w:rPr>
        <w:t xml:space="preser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Default="00E812C6" w:rsidP="002E51C5">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p w14:paraId="5234B207" w14:textId="28535895" w:rsidR="002E51C5" w:rsidRPr="00BD3C02" w:rsidRDefault="002E51C5"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t>Access to discounted unique accommodation experiences to improve employee health and wellbeing.</w:t>
      </w:r>
    </w:p>
    <w:bookmarkEnd w:id="4"/>
    <w:p w14:paraId="020B5F5E" w14:textId="0E97DA75" w:rsidR="008160A6" w:rsidRPr="00542517" w:rsidRDefault="00A351D3" w:rsidP="00C17E7A">
      <w:pPr>
        <w:spacing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Pr="00A351D3">
        <w:rPr>
          <w:rFonts w:ascii="Calibri Light" w:eastAsia="Calibri Light" w:hAnsi="Calibri Light" w:cs="Calibri Light"/>
          <w:b/>
          <w:bCs/>
          <w:color w:val="4F81BD" w:themeColor="accent1"/>
          <w:sz w:val="24"/>
          <w:szCs w:val="24"/>
        </w:rPr>
        <w:t xml:space="preserve">?  </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0E08D3" w:rsidRDefault="008160A6" w:rsidP="00C57EEB">
      <w:pPr>
        <w:spacing w:after="24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We’d love someone who has experience already in this area but people at all levels of experience are </w:t>
      </w:r>
      <w:proofErr w:type="gramStart"/>
      <w:r w:rsidRPr="000E08D3">
        <w:rPr>
          <w:rFonts w:ascii="Calibri Light" w:eastAsia="Calibri Light" w:hAnsi="Calibri Light" w:cs="Calibri Light"/>
          <w:color w:val="000000" w:themeColor="text1"/>
          <w:sz w:val="22"/>
          <w:szCs w:val="22"/>
        </w:rPr>
        <w:t>absolutely welcome</w:t>
      </w:r>
      <w:proofErr w:type="gramEnd"/>
      <w:r w:rsidRPr="000E08D3">
        <w:rPr>
          <w:rFonts w:ascii="Calibri Light" w:eastAsia="Calibri Light" w:hAnsi="Calibri Light" w:cs="Calibri Light"/>
          <w:color w:val="000000" w:themeColor="text1"/>
          <w:sz w:val="22"/>
          <w:szCs w:val="22"/>
        </w:rPr>
        <w:t xml:space="preserve"> to apply. We highly encourage Aboriginal and Torres Strait Islander people, people from CALD backgrounds, people with disabilities, and people of all genders to apply.</w:t>
      </w:r>
    </w:p>
    <w:p w14:paraId="4F9EC264" w14:textId="21CC4B01"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2A63CA">
        <w:rPr>
          <w:rFonts w:ascii="Calibri Light" w:eastAsia="Calibri Light" w:hAnsi="Calibri Light" w:cs="Calibri Light"/>
          <w:color w:val="000000" w:themeColor="text1"/>
          <w:sz w:val="22"/>
          <w:szCs w:val="22"/>
        </w:rPr>
        <w:t>Kate Airmid Team Leader Peer Workers</w:t>
      </w:r>
      <w:r w:rsidR="002A63CA" w:rsidRPr="000E08D3">
        <w:rPr>
          <w:rFonts w:ascii="Calibri Light" w:eastAsia="Calibri Light" w:hAnsi="Calibri Light" w:cs="Calibri Light"/>
          <w:color w:val="000000" w:themeColor="text1"/>
          <w:sz w:val="22"/>
          <w:szCs w:val="22"/>
        </w:rPr>
        <w:t>,</w:t>
      </w:r>
      <w:r w:rsidR="002A63CA">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 xml:space="preserve">via email at </w:t>
      </w:r>
      <w:hyperlink r:id="rId11" w:history="1">
        <w:r w:rsidR="002A63CA" w:rsidRPr="009B2878">
          <w:rPr>
            <w:rStyle w:val="Hyperlink"/>
            <w:rFonts w:ascii="Calibri Light" w:eastAsia="Calibri Light" w:hAnsi="Calibri Light" w:cs="Calibri Light"/>
            <w:sz w:val="22"/>
            <w:szCs w:val="22"/>
          </w:rPr>
          <w:t>kairmid@acon.org.au</w:t>
        </w:r>
      </w:hyperlink>
      <w:r w:rsidR="00633FD5" w:rsidRPr="000E08D3">
        <w:rPr>
          <w:rFonts w:ascii="Calibri Light" w:eastAsia="Calibri Light" w:hAnsi="Calibri Light" w:cs="Calibri Light"/>
          <w:color w:val="000000" w:themeColor="text1"/>
          <w:sz w:val="22"/>
          <w:szCs w:val="22"/>
        </w:rPr>
        <w:t xml:space="preserve"> or (02) </w:t>
      </w:r>
      <w:r w:rsidR="002A63CA">
        <w:rPr>
          <w:rFonts w:ascii="Calibri Light" w:eastAsia="Calibri Light" w:hAnsi="Calibri Light" w:cs="Calibri Light"/>
          <w:color w:val="000000" w:themeColor="text1"/>
          <w:sz w:val="22"/>
          <w:szCs w:val="22"/>
        </w:rPr>
        <w:t>4962 7700.</w:t>
      </w:r>
    </w:p>
    <w:p w14:paraId="18944E26" w14:textId="77777777"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6"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7"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w:t>
      </w:r>
      <w:proofErr w:type="gramStart"/>
      <w:r w:rsidR="006F54B1" w:rsidRPr="000E08D3">
        <w:rPr>
          <w:rFonts w:ascii="Calibri Light" w:hAnsi="Calibri Light" w:cs="Calibri Light"/>
          <w:color w:val="000000"/>
          <w:sz w:val="22"/>
          <w:szCs w:val="22"/>
        </w:rPr>
        <w:t>requested</w:t>
      </w:r>
      <w:r w:rsidR="008160A6" w:rsidRPr="000E08D3">
        <w:rPr>
          <w:rFonts w:ascii="Calibri Light" w:hAnsi="Calibri Light" w:cs="Calibri Light"/>
          <w:color w:val="000000"/>
          <w:sz w:val="22"/>
          <w:szCs w:val="22"/>
        </w:rPr>
        <w:t>;</w:t>
      </w:r>
      <w:proofErr w:type="gramEnd"/>
    </w:p>
    <w:p w14:paraId="6E18EEF6" w14:textId="049EE4EB" w:rsidR="008160A6" w:rsidRPr="000E08D3"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Pr="000E08D3">
        <w:rPr>
          <w:rFonts w:ascii="Calibri Light" w:hAnsi="Calibri Light" w:cs="Calibri Light"/>
          <w:color w:val="000000" w:themeColor="text1"/>
          <w:sz w:val="22"/>
          <w:szCs w:val="22"/>
        </w:rPr>
        <w:t xml:space="preserve"> </w:t>
      </w:r>
      <w:r w:rsidR="008160A6" w:rsidRPr="000E08D3">
        <w:rPr>
          <w:rFonts w:ascii="Calibri Light" w:hAnsi="Calibri Light" w:cs="Calibri Light"/>
          <w:color w:val="000000"/>
          <w:sz w:val="22"/>
          <w:szCs w:val="22"/>
        </w:rPr>
        <w:t xml:space="preserve">(max. </w:t>
      </w:r>
      <w:r w:rsidR="002A63CA">
        <w:rPr>
          <w:rFonts w:ascii="Calibri Light" w:hAnsi="Calibri Light" w:cs="Calibri Light"/>
          <w:color w:val="000000"/>
          <w:sz w:val="22"/>
          <w:szCs w:val="22"/>
        </w:rPr>
        <w:t>4</w:t>
      </w:r>
      <w:r w:rsidR="008160A6" w:rsidRPr="000E08D3">
        <w:rPr>
          <w:rFonts w:ascii="Calibri Light" w:hAnsi="Calibri Light" w:cs="Calibri Light"/>
          <w:color w:val="000000"/>
          <w:sz w:val="22"/>
          <w:szCs w:val="22"/>
        </w:rPr>
        <w:t xml:space="preserve"> pages); and</w:t>
      </w:r>
    </w:p>
    <w:p w14:paraId="4D9457D7" w14:textId="29A2CB0A"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2A63CA">
        <w:rPr>
          <w:rFonts w:ascii="Calibri Light" w:hAnsi="Calibri Light" w:cs="Calibri Light"/>
          <w:color w:val="000000"/>
          <w:sz w:val="22"/>
          <w:szCs w:val="22"/>
        </w:rPr>
        <w:t>4</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6"/>
    <w:bookmarkEnd w:id="7"/>
    <w:p w14:paraId="4EFAB257" w14:textId="30BF2031" w:rsidR="008160A6" w:rsidRPr="00C17E7A" w:rsidRDefault="008160A6" w:rsidP="00C17E7A">
      <w:pPr>
        <w:shd w:val="clear" w:color="auto" w:fill="FFFFFF" w:themeFill="background1"/>
        <w:spacing w:before="240"/>
        <w:jc w:val="center"/>
        <w:rPr>
          <w:rFonts w:ascii="Calibri Light" w:hAnsi="Calibri Light" w:cs="Calibri Light"/>
          <w:b/>
          <w:bCs/>
          <w:sz w:val="28"/>
          <w:szCs w:val="28"/>
        </w:rPr>
      </w:pPr>
      <w:r w:rsidRPr="00C17E7A">
        <w:rPr>
          <w:rFonts w:ascii="Calibri Light" w:hAnsi="Calibri Light" w:cs="Calibri Light"/>
          <w:b/>
          <w:bCs/>
          <w:sz w:val="28"/>
          <w:szCs w:val="28"/>
          <w:highlight w:val="yellow"/>
        </w:rPr>
        <w:t xml:space="preserve">Applications </w:t>
      </w:r>
      <w:r w:rsidR="00D94254" w:rsidRPr="00C17E7A">
        <w:rPr>
          <w:rFonts w:ascii="Calibri Light" w:hAnsi="Calibri Light" w:cs="Calibri Light"/>
          <w:b/>
          <w:bCs/>
          <w:sz w:val="28"/>
          <w:szCs w:val="28"/>
          <w:highlight w:val="yellow"/>
        </w:rPr>
        <w:t>C</w:t>
      </w:r>
      <w:r w:rsidRPr="00C17E7A">
        <w:rPr>
          <w:rFonts w:ascii="Calibri Light" w:hAnsi="Calibri Light" w:cs="Calibri Light"/>
          <w:b/>
          <w:bCs/>
          <w:sz w:val="28"/>
          <w:szCs w:val="28"/>
          <w:highlight w:val="yellow"/>
        </w:rPr>
        <w:t xml:space="preserve">lose: </w:t>
      </w:r>
      <w:r w:rsidR="00633FD5" w:rsidRPr="00C17E7A">
        <w:rPr>
          <w:rFonts w:ascii="Calibri Light" w:hAnsi="Calibri Light" w:cs="Calibri Light"/>
          <w:b/>
          <w:bCs/>
          <w:sz w:val="28"/>
          <w:szCs w:val="28"/>
          <w:highlight w:val="yellow"/>
        </w:rPr>
        <w:t>S</w:t>
      </w:r>
      <w:r w:rsidRPr="00C17E7A">
        <w:rPr>
          <w:rFonts w:ascii="Calibri Light" w:hAnsi="Calibri Light" w:cs="Calibri Light"/>
          <w:b/>
          <w:bCs/>
          <w:sz w:val="28"/>
          <w:szCs w:val="28"/>
          <w:highlight w:val="yellow"/>
        </w:rPr>
        <w:t xml:space="preserve">unday </w:t>
      </w:r>
      <w:r w:rsidR="00D76F9D">
        <w:rPr>
          <w:rFonts w:ascii="Calibri Light" w:hAnsi="Calibri Light" w:cs="Calibri Light"/>
          <w:b/>
          <w:bCs/>
          <w:sz w:val="28"/>
          <w:szCs w:val="28"/>
          <w:highlight w:val="yellow"/>
        </w:rPr>
        <w:t>20</w:t>
      </w:r>
      <w:r w:rsidR="002A63CA" w:rsidRPr="00C17E7A">
        <w:rPr>
          <w:rFonts w:ascii="Calibri Light" w:hAnsi="Calibri Light" w:cs="Calibri Light"/>
          <w:b/>
          <w:bCs/>
          <w:sz w:val="28"/>
          <w:szCs w:val="28"/>
          <w:highlight w:val="yellow"/>
        </w:rPr>
        <w:t xml:space="preserve"> Ju</w:t>
      </w:r>
      <w:r w:rsidR="72A425A8" w:rsidRPr="00C17E7A">
        <w:rPr>
          <w:rFonts w:ascii="Calibri Light" w:hAnsi="Calibri Light" w:cs="Calibri Light"/>
          <w:b/>
          <w:bCs/>
          <w:sz w:val="28"/>
          <w:szCs w:val="28"/>
          <w:highlight w:val="yellow"/>
        </w:rPr>
        <w:t>ly</w:t>
      </w:r>
      <w:r w:rsidR="002A63CA" w:rsidRPr="00C17E7A">
        <w:rPr>
          <w:rFonts w:ascii="Calibri Light" w:hAnsi="Calibri Light" w:cs="Calibri Light"/>
          <w:b/>
          <w:bCs/>
          <w:sz w:val="28"/>
          <w:szCs w:val="28"/>
          <w:highlight w:val="yellow"/>
        </w:rPr>
        <w:t xml:space="preserve"> 2025</w:t>
      </w:r>
    </w:p>
    <w:p w14:paraId="30B0C903" w14:textId="389E5329" w:rsidR="008160A6" w:rsidRPr="00C17E7A" w:rsidRDefault="009B7D51" w:rsidP="00C17E7A">
      <w:pPr>
        <w:pStyle w:val="ListParagraph"/>
        <w:spacing w:after="120"/>
        <w:ind w:left="0"/>
        <w:contextualSpacing w:val="0"/>
        <w:jc w:val="center"/>
        <w:rPr>
          <w:rFonts w:ascii="Calibri Light" w:hAnsi="Calibri Light" w:cs="Calibri Light"/>
          <w:i/>
          <w:iCs/>
          <w:sz w:val="18"/>
          <w:szCs w:val="18"/>
        </w:rPr>
      </w:pPr>
      <w:r w:rsidRPr="00C17E7A">
        <w:rPr>
          <w:rStyle w:val="Emphasis"/>
          <w:rFonts w:ascii="Calibri Light" w:hAnsi="Calibri Light" w:cs="Calibri Light"/>
          <w:sz w:val="18"/>
          <w:szCs w:val="18"/>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tbl>
      <w:tblPr>
        <w:tblStyle w:val="TableGrid"/>
        <w:tblW w:w="10632" w:type="dxa"/>
        <w:tblInd w:w="-5" w:type="dxa"/>
        <w:tblLook w:val="04A0" w:firstRow="1" w:lastRow="0" w:firstColumn="1" w:lastColumn="0" w:noHBand="0" w:noVBand="1"/>
      </w:tblPr>
      <w:tblGrid>
        <w:gridCol w:w="4962"/>
        <w:gridCol w:w="4110"/>
        <w:gridCol w:w="1560"/>
      </w:tblGrid>
      <w:tr w:rsidR="00531374" w:rsidRPr="00256B59" w14:paraId="2CAFB3CA" w14:textId="77777777" w:rsidTr="00C17E7A">
        <w:trPr>
          <w:trHeight w:val="207"/>
        </w:trPr>
        <w:tc>
          <w:tcPr>
            <w:tcW w:w="4962" w:type="dxa"/>
            <w:vAlign w:val="center"/>
          </w:tcPr>
          <w:bookmarkEnd w:id="0"/>
          <w:p w14:paraId="444D749E" w14:textId="49969CE2" w:rsidR="00531374" w:rsidRPr="00640F13" w:rsidRDefault="4B285CA9" w:rsidP="4478FF03">
            <w:pPr>
              <w:pStyle w:val="Footer"/>
              <w:spacing w:before="20" w:after="20"/>
              <w:jc w:val="center"/>
              <w:rPr>
                <w:rFonts w:ascii="Calibri Light" w:hAnsi="Calibri Light" w:cs="Calibri Light"/>
                <w:color w:val="4F81BD" w:themeColor="accent1"/>
              </w:rPr>
            </w:pPr>
            <w:r w:rsidRPr="4478FF03">
              <w:rPr>
                <w:rFonts w:ascii="Calibri Light" w:hAnsi="Calibri Light" w:cs="Calibri Light"/>
                <w:color w:val="4F80BD"/>
              </w:rPr>
              <w:t xml:space="preserve">APPROVED: </w:t>
            </w:r>
            <w:r w:rsidR="00C17E7A" w:rsidRPr="4478FF03">
              <w:rPr>
                <w:rFonts w:ascii="Calibri Light" w:hAnsi="Calibri Light" w:cs="Calibri Light"/>
                <w:color w:val="4F80BD"/>
                <w:sz w:val="18"/>
                <w:szCs w:val="18"/>
              </w:rPr>
              <w:t>Acting Dir, Community Health &amp; Client Services</w:t>
            </w:r>
          </w:p>
        </w:tc>
        <w:tc>
          <w:tcPr>
            <w:tcW w:w="4110" w:type="dxa"/>
            <w:vAlign w:val="center"/>
          </w:tcPr>
          <w:p w14:paraId="6A7FB580" w14:textId="20565CF7" w:rsidR="00531374" w:rsidRPr="00C17E7A" w:rsidRDefault="00C17E7A" w:rsidP="00C57EEB">
            <w:pPr>
              <w:pStyle w:val="Footer"/>
              <w:spacing w:before="20" w:after="20"/>
              <w:jc w:val="center"/>
              <w:rPr>
                <w:rFonts w:ascii="Calibri Light" w:hAnsi="Calibri Light" w:cs="Calibri Light"/>
                <w:color w:val="4F81BD" w:themeColor="accent1"/>
                <w:sz w:val="18"/>
                <w:szCs w:val="18"/>
              </w:rPr>
            </w:pPr>
            <w:r w:rsidRPr="00C17E7A">
              <w:rPr>
                <w:rFonts w:ascii="Calibri Light" w:hAnsi="Calibri Light" w:cs="Calibri Light"/>
                <w:color w:val="4F80BD"/>
                <w:sz w:val="18"/>
                <w:szCs w:val="18"/>
              </w:rPr>
              <w:t>Mental Health Peer Worker Suicide Prevention</w:t>
            </w:r>
          </w:p>
        </w:tc>
        <w:tc>
          <w:tcPr>
            <w:tcW w:w="1560" w:type="dxa"/>
            <w:vAlign w:val="center"/>
          </w:tcPr>
          <w:p w14:paraId="4062E31D" w14:textId="4EC6C938" w:rsidR="00531374" w:rsidRPr="00640F13" w:rsidRDefault="00C17E7A"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0BD"/>
                <w:sz w:val="18"/>
                <w:szCs w:val="18"/>
              </w:rPr>
              <w:t xml:space="preserve">June </w:t>
            </w:r>
            <w:r w:rsidR="0E6BD646" w:rsidRPr="4478FF03">
              <w:rPr>
                <w:rFonts w:ascii="Calibri Light" w:hAnsi="Calibri Light" w:cs="Calibri Light"/>
                <w:color w:val="4F80BD"/>
                <w:sz w:val="18"/>
                <w:szCs w:val="18"/>
              </w:rPr>
              <w:t>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2C114975" w14:textId="585F57D0" w:rsidR="003631E4" w:rsidRPr="003C2453" w:rsidRDefault="003631E4" w:rsidP="4478FF03">
      <w:pPr>
        <w:pBdr>
          <w:bottom w:val="single" w:sz="4" w:space="1" w:color="auto"/>
        </w:pBdr>
        <w:tabs>
          <w:tab w:val="left" w:pos="1701"/>
        </w:tabs>
        <w:spacing w:after="120"/>
        <w:ind w:left="1701" w:hanging="1701"/>
        <w:rPr>
          <w:rFonts w:ascii="Calibri Light" w:hAnsi="Calibri Light" w:cs="Calibri Light"/>
          <w:sz w:val="22"/>
          <w:szCs w:val="22"/>
        </w:rPr>
      </w:pPr>
      <w:bookmarkStart w:id="8" w:name="_Hlk179396805"/>
      <w:r w:rsidRPr="4478FF03">
        <w:rPr>
          <w:rFonts w:ascii="Calibri Light" w:hAnsi="Calibri Light" w:cs="Calibri Light"/>
          <w:b/>
          <w:bCs/>
          <w:sz w:val="22"/>
          <w:szCs w:val="22"/>
        </w:rPr>
        <w:t>Position Title:</w:t>
      </w:r>
      <w:r>
        <w:tab/>
      </w:r>
      <w:r w:rsidR="002A63CA" w:rsidRPr="4478FF03">
        <w:rPr>
          <w:rFonts w:asciiTheme="minorHAnsi" w:hAnsiTheme="minorHAnsi" w:cstheme="minorBidi"/>
          <w:noProof/>
          <w:sz w:val="22"/>
          <w:szCs w:val="22"/>
        </w:rPr>
        <w:t>Mental Health Peer Worker (Suicide Prevention)</w:t>
      </w:r>
    </w:p>
    <w:p w14:paraId="2E3BD822" w14:textId="2501638E" w:rsidR="003631E4" w:rsidRPr="003C2453" w:rsidRDefault="003631E4" w:rsidP="003631E4">
      <w:pPr>
        <w:pBdr>
          <w:bottom w:val="single" w:sz="4" w:space="1" w:color="auto"/>
        </w:pBdr>
        <w:tabs>
          <w:tab w:val="left" w:pos="1701"/>
        </w:tabs>
        <w:spacing w:after="120"/>
        <w:ind w:left="1701" w:hanging="1701"/>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2A63CA">
        <w:rPr>
          <w:rFonts w:asciiTheme="minorHAnsi" w:hAnsiTheme="minorHAnsi" w:cstheme="minorHAnsi"/>
          <w:noProof/>
          <w:sz w:val="22"/>
          <w:szCs w:val="22"/>
        </w:rPr>
        <w:t xml:space="preserve">Operational </w:t>
      </w:r>
    </w:p>
    <w:p w14:paraId="48DF66E5" w14:textId="63CA54CC" w:rsidR="003631E4" w:rsidRPr="003C2453" w:rsidRDefault="003631E4" w:rsidP="003631E4">
      <w:pPr>
        <w:pBdr>
          <w:bottom w:val="single" w:sz="4" w:space="1" w:color="auto"/>
        </w:pBdr>
        <w:tabs>
          <w:tab w:val="left" w:pos="1701"/>
        </w:tabs>
        <w:spacing w:after="120"/>
        <w:ind w:left="1701" w:hanging="1701"/>
        <w:rPr>
          <w:rFonts w:ascii="Calibri Light" w:hAnsi="Calibri Light" w:cs="Calibri Light"/>
          <w:bCs/>
          <w:sz w:val="22"/>
          <w:szCs w:val="22"/>
        </w:rPr>
      </w:pPr>
      <w:r w:rsidRPr="003C2453">
        <w:rPr>
          <w:rFonts w:ascii="Calibri Light" w:hAnsi="Calibri Light" w:cs="Calibri Light"/>
          <w:b/>
          <w:sz w:val="22"/>
          <w:szCs w:val="22"/>
        </w:rPr>
        <w:t xml:space="preserve">Reports To: </w:t>
      </w:r>
      <w:r w:rsidRPr="003C2453">
        <w:rPr>
          <w:rFonts w:ascii="Calibri Light" w:hAnsi="Calibri Light" w:cs="Calibri Light"/>
          <w:bCs/>
          <w:sz w:val="22"/>
          <w:szCs w:val="22"/>
        </w:rPr>
        <w:tab/>
      </w:r>
      <w:r w:rsidR="002A63CA">
        <w:rPr>
          <w:rFonts w:asciiTheme="minorHAnsi" w:hAnsiTheme="minorHAnsi" w:cstheme="minorHAnsi"/>
          <w:noProof/>
          <w:sz w:val="22"/>
          <w:szCs w:val="22"/>
        </w:rPr>
        <w:t>Team Leader Peer Workers (Hunter)</w:t>
      </w:r>
    </w:p>
    <w:p w14:paraId="3D7B312A" w14:textId="48A5A8BB" w:rsidR="003631E4" w:rsidRDefault="003631E4" w:rsidP="003631E4">
      <w:pPr>
        <w:pBdr>
          <w:bottom w:val="single" w:sz="4" w:space="1" w:color="auto"/>
        </w:pBdr>
        <w:tabs>
          <w:tab w:val="left" w:pos="1701"/>
        </w:tabs>
        <w:ind w:left="1701" w:hanging="1701"/>
        <w:rPr>
          <w:rFonts w:asciiTheme="minorHAnsi" w:hAnsiTheme="minorHAnsi" w:cstheme="minorHAnsi"/>
          <w:noProof/>
          <w:sz w:val="22"/>
          <w:szCs w:val="22"/>
        </w:rPr>
      </w:pPr>
      <w:bookmarkStart w:id="9"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2A63CA">
        <w:rPr>
          <w:rFonts w:asciiTheme="minorHAnsi" w:hAnsiTheme="minorHAnsi" w:cstheme="minorHAnsi"/>
          <w:noProof/>
          <w:sz w:val="22"/>
          <w:szCs w:val="22"/>
        </w:rPr>
        <w:t>This position does not have any employees reporting into it</w:t>
      </w:r>
    </w:p>
    <w:bookmarkEnd w:id="9"/>
    <w:p w14:paraId="0F18FBE7" w14:textId="77777777" w:rsidR="005A5C89" w:rsidRPr="00776D66" w:rsidRDefault="005A5C89" w:rsidP="00C57EEB">
      <w:pPr>
        <w:pBdr>
          <w:bottom w:val="single" w:sz="4" w:space="1" w:color="auto"/>
        </w:pBdr>
        <w:rPr>
          <w:rFonts w:ascii="Calibri Light" w:hAnsi="Calibri Light" w:cs="Calibri Light"/>
          <w:sz w:val="16"/>
          <w:szCs w:val="16"/>
        </w:rPr>
      </w:pPr>
    </w:p>
    <w:p w14:paraId="53EA6AEE" w14:textId="77777777" w:rsidR="00D76F9D" w:rsidRPr="003C2453" w:rsidRDefault="00D76F9D" w:rsidP="00D76F9D">
      <w:pPr>
        <w:spacing w:before="120" w:after="120"/>
        <w:rPr>
          <w:rFonts w:ascii="Calibri Light" w:hAnsi="Calibri Light" w:cs="Calibri Light"/>
          <w:b/>
        </w:rPr>
      </w:pPr>
      <w:bookmarkStart w:id="10" w:name="_Hlk134539539"/>
      <w:r w:rsidRPr="003C2453">
        <w:rPr>
          <w:rFonts w:ascii="Calibri Light" w:hAnsi="Calibri Light" w:cs="Calibri Light"/>
          <w:b/>
        </w:rPr>
        <w:t>Position Overview</w:t>
      </w:r>
    </w:p>
    <w:p w14:paraId="631505C6" w14:textId="77777777" w:rsidR="00D76F9D" w:rsidRPr="00813A08" w:rsidRDefault="00D76F9D" w:rsidP="00D76F9D">
      <w:pPr>
        <w:spacing w:before="120" w:after="120"/>
        <w:rPr>
          <w:rFonts w:ascii="Calibri Light" w:eastAsiaTheme="minorEastAsia" w:hAnsi="Calibri Light" w:cs="Calibri Light"/>
          <w:sz w:val="22"/>
          <w:szCs w:val="22"/>
        </w:rPr>
      </w:pPr>
      <w:r w:rsidRPr="00490C8F">
        <w:rPr>
          <w:rFonts w:ascii="Calibri Light" w:hAnsi="Calibri Light" w:cs="Calibri Light"/>
          <w:noProof/>
          <w:sz w:val="22"/>
          <w:szCs w:val="22"/>
        </w:rPr>
        <w:t xml:space="preserve">This </w:t>
      </w:r>
      <w:r w:rsidRPr="00813A08">
        <w:rPr>
          <w:rFonts w:ascii="Calibri Light" w:eastAsiaTheme="minorEastAsia" w:hAnsi="Calibri Light" w:cs="Calibri Light"/>
          <w:sz w:val="22"/>
          <w:szCs w:val="22"/>
        </w:rPr>
        <w:t>position requires significant lived experience of diverse genders and sexualities, and recovery from mental health or suicidal crisis.</w:t>
      </w:r>
      <w:r w:rsidRPr="00813A08">
        <w:rPr>
          <w:rFonts w:ascii="Calibri Light" w:eastAsiaTheme="minorEastAsia" w:hAnsi="Calibri Light" w:cs="Calibri Light"/>
          <w:b/>
          <w:bCs/>
          <w:sz w:val="22"/>
          <w:szCs w:val="22"/>
        </w:rPr>
        <w:t xml:space="preserve"> </w:t>
      </w:r>
      <w:r w:rsidRPr="00813A08">
        <w:rPr>
          <w:rFonts w:ascii="Calibri Light" w:eastAsiaTheme="minorEastAsia" w:hAnsi="Calibri Light" w:cs="Calibri Light"/>
          <w:sz w:val="22"/>
          <w:szCs w:val="22"/>
        </w:rPr>
        <w:t xml:space="preserve">This enables the provision of peer support and mentoring to people in our communities, who present to our service in a current suicidal crisis or following a recent suicide attempt. You will be required to use your experience openly, appropriately and effectively to build professional </w:t>
      </w:r>
      <w:r>
        <w:rPr>
          <w:rFonts w:ascii="Calibri Light" w:eastAsiaTheme="minorEastAsia" w:hAnsi="Calibri Light" w:cs="Calibri Light"/>
          <w:sz w:val="22"/>
          <w:szCs w:val="22"/>
        </w:rPr>
        <w:t>connections</w:t>
      </w:r>
      <w:r w:rsidRPr="00813A08">
        <w:rPr>
          <w:rFonts w:ascii="Calibri Light" w:eastAsiaTheme="minorEastAsia" w:hAnsi="Calibri Light" w:cs="Calibri Light"/>
          <w:sz w:val="22"/>
          <w:szCs w:val="22"/>
        </w:rPr>
        <w:t xml:space="preserve"> with the people you support. You will be providing support to people living throughout NSW face-to-face and via telehealth.</w:t>
      </w:r>
    </w:p>
    <w:p w14:paraId="388B6A8D" w14:textId="77777777" w:rsidR="00D76F9D" w:rsidRPr="00813A08" w:rsidRDefault="00D76F9D" w:rsidP="00D76F9D">
      <w:pPr>
        <w:spacing w:before="120" w:after="120"/>
        <w:rPr>
          <w:rFonts w:ascii="Calibri Light" w:hAnsi="Calibri Light" w:cs="Calibri Light"/>
          <w:sz w:val="22"/>
          <w:szCs w:val="22"/>
          <w:lang w:val="en-US"/>
        </w:rPr>
      </w:pPr>
      <w:r w:rsidRPr="00813A08">
        <w:rPr>
          <w:rFonts w:ascii="Calibri Light" w:hAnsi="Calibri Light" w:cs="Calibri Light"/>
          <w:sz w:val="22"/>
          <w:szCs w:val="22"/>
          <w:lang w:val="en-US"/>
        </w:rPr>
        <w:t>ACON can offer Peer Workers the opportunity of external peer supervision, professional development, staff meetings, networking with other peer workers within ACON and across the LGBTQ+ and mental health sectors, and other activities that promote skill-building and positive engagement as part of a team.</w:t>
      </w:r>
    </w:p>
    <w:p w14:paraId="57837318" w14:textId="77777777" w:rsidR="00D76F9D" w:rsidRDefault="00D76F9D" w:rsidP="00D76F9D">
      <w:pPr>
        <w:spacing w:before="120" w:after="120"/>
        <w:rPr>
          <w:rFonts w:ascii="Calibri Light" w:hAnsi="Calibri Light" w:cs="Calibri Light"/>
          <w:sz w:val="22"/>
          <w:szCs w:val="22"/>
          <w:lang w:val="en-US"/>
        </w:rPr>
      </w:pPr>
      <w:r w:rsidRPr="00813A08">
        <w:rPr>
          <w:rFonts w:ascii="Calibri Light" w:hAnsi="Calibri Light" w:cs="Calibri Light"/>
          <w:sz w:val="22"/>
          <w:szCs w:val="22"/>
          <w:lang w:val="en-US"/>
        </w:rPr>
        <w:t xml:space="preserve">This role may involve some travel across regional NSW to build referral pathways and promote the service. </w:t>
      </w:r>
    </w:p>
    <w:p w14:paraId="68E351AF" w14:textId="77777777" w:rsidR="00D76F9D" w:rsidRPr="00813A08" w:rsidRDefault="00D76F9D" w:rsidP="00D76F9D">
      <w:pPr>
        <w:spacing w:before="120" w:after="120"/>
        <w:rPr>
          <w:rFonts w:ascii="Calibri Light" w:hAnsi="Calibri Light" w:cs="Calibri Light"/>
          <w:sz w:val="22"/>
          <w:szCs w:val="22"/>
          <w:lang w:val="en-US"/>
        </w:rPr>
      </w:pPr>
      <w:r w:rsidRPr="4478FF03">
        <w:rPr>
          <w:rFonts w:ascii="Calibri Light" w:hAnsi="Calibri Light" w:cs="Calibri Light"/>
          <w:sz w:val="22"/>
          <w:szCs w:val="22"/>
          <w:lang w:val="en-US"/>
        </w:rPr>
        <w:t>Please be aware that this role will involve working with people who:</w:t>
      </w:r>
    </w:p>
    <w:p w14:paraId="73C18AFA" w14:textId="77777777" w:rsidR="00D76F9D" w:rsidRPr="00813A08" w:rsidRDefault="00D76F9D" w:rsidP="00D76F9D">
      <w:pPr>
        <w:pStyle w:val="ListParagraph"/>
        <w:numPr>
          <w:ilvl w:val="0"/>
          <w:numId w:val="27"/>
        </w:numPr>
        <w:spacing w:before="120" w:after="120"/>
        <w:rPr>
          <w:rFonts w:ascii="Calibri Light" w:hAnsi="Calibri Light" w:cs="Calibri Light"/>
          <w:sz w:val="22"/>
          <w:szCs w:val="22"/>
          <w:lang w:val="en-US"/>
        </w:rPr>
      </w:pPr>
      <w:r w:rsidRPr="4478FF03">
        <w:rPr>
          <w:rFonts w:ascii="Calibri Light" w:hAnsi="Calibri Light" w:cs="Calibri Light"/>
          <w:sz w:val="22"/>
          <w:szCs w:val="22"/>
          <w:lang w:val="en-US"/>
        </w:rPr>
        <w:t xml:space="preserve">Are part of the LGBTQ+ population, evidence demonstrates that many clients will be trans (binary and non-binary), bi+, queer and/or experience additional intersectionality's such as being gay and Aboriginal, a Sistergirl or Brotherboy, from a regional community, or from a multicultural or multi-faith background.  </w:t>
      </w:r>
    </w:p>
    <w:p w14:paraId="62FD81F1" w14:textId="77777777" w:rsidR="00D76F9D" w:rsidRPr="00813A08" w:rsidRDefault="00D76F9D" w:rsidP="00D76F9D">
      <w:pPr>
        <w:pStyle w:val="ListParagraph"/>
        <w:numPr>
          <w:ilvl w:val="0"/>
          <w:numId w:val="27"/>
        </w:numPr>
        <w:spacing w:before="120" w:after="120"/>
        <w:contextualSpacing w:val="0"/>
        <w:rPr>
          <w:rFonts w:ascii="Calibri Light" w:hAnsi="Calibri Light" w:cs="Calibri Light"/>
          <w:sz w:val="22"/>
          <w:szCs w:val="22"/>
          <w:lang w:val="en-US"/>
        </w:rPr>
      </w:pPr>
      <w:r w:rsidRPr="00813A08">
        <w:rPr>
          <w:rFonts w:ascii="Calibri Light" w:hAnsi="Calibri Light" w:cs="Calibri Light"/>
          <w:sz w:val="22"/>
          <w:szCs w:val="22"/>
          <w:lang w:val="en-US"/>
        </w:rPr>
        <w:t>Are experiencing current suicidal thoughts or have recently made a suicide attempt</w:t>
      </w:r>
    </w:p>
    <w:p w14:paraId="326EF4C3" w14:textId="77777777" w:rsidR="00D76F9D" w:rsidRPr="00813A08" w:rsidRDefault="00D76F9D" w:rsidP="00D76F9D">
      <w:pPr>
        <w:pStyle w:val="ListParagraph"/>
        <w:numPr>
          <w:ilvl w:val="0"/>
          <w:numId w:val="27"/>
        </w:numPr>
        <w:spacing w:before="120" w:after="120"/>
        <w:contextualSpacing w:val="0"/>
        <w:rPr>
          <w:rFonts w:ascii="Calibri Light" w:hAnsi="Calibri Light" w:cs="Calibri Light"/>
          <w:sz w:val="22"/>
          <w:szCs w:val="22"/>
          <w:lang w:val="en-US"/>
        </w:rPr>
      </w:pPr>
      <w:r w:rsidRPr="00813A08">
        <w:rPr>
          <w:rFonts w:ascii="Calibri Light" w:hAnsi="Calibri Light" w:cs="Calibri Light"/>
          <w:sz w:val="22"/>
          <w:szCs w:val="22"/>
          <w:lang w:val="en-US"/>
        </w:rPr>
        <w:t>May be distressed</w:t>
      </w:r>
    </w:p>
    <w:p w14:paraId="65B09A21" w14:textId="77777777" w:rsidR="00D76F9D" w:rsidRPr="00813A08" w:rsidRDefault="00D76F9D" w:rsidP="00D76F9D">
      <w:pPr>
        <w:pStyle w:val="ListParagraph"/>
        <w:numPr>
          <w:ilvl w:val="0"/>
          <w:numId w:val="27"/>
        </w:numPr>
        <w:spacing w:before="120" w:after="120"/>
        <w:contextualSpacing w:val="0"/>
        <w:rPr>
          <w:rFonts w:ascii="Calibri Light" w:hAnsi="Calibri Light" w:cs="Calibri Light"/>
          <w:sz w:val="22"/>
          <w:szCs w:val="22"/>
          <w:lang w:val="en-US"/>
        </w:rPr>
      </w:pPr>
      <w:r w:rsidRPr="00813A08">
        <w:rPr>
          <w:rFonts w:ascii="Calibri Light" w:hAnsi="Calibri Light" w:cs="Calibri Light"/>
          <w:sz w:val="22"/>
          <w:szCs w:val="22"/>
          <w:lang w:val="en-US"/>
        </w:rPr>
        <w:t>May have experienced trauma e.g., child abuse, history of violence</w:t>
      </w:r>
    </w:p>
    <w:p w14:paraId="4315D428" w14:textId="77777777" w:rsidR="00D76F9D" w:rsidRPr="00813A08" w:rsidRDefault="00D76F9D" w:rsidP="00D76F9D">
      <w:pPr>
        <w:pStyle w:val="ListParagraph"/>
        <w:numPr>
          <w:ilvl w:val="0"/>
          <w:numId w:val="27"/>
        </w:numPr>
        <w:spacing w:before="120" w:after="120"/>
        <w:rPr>
          <w:rFonts w:ascii="Calibri Light" w:hAnsi="Calibri Light" w:cs="Calibri Light"/>
          <w:sz w:val="22"/>
          <w:szCs w:val="22"/>
          <w:lang w:val="en-US"/>
        </w:rPr>
      </w:pPr>
      <w:r w:rsidRPr="4478FF03">
        <w:rPr>
          <w:rFonts w:ascii="Calibri Light" w:hAnsi="Calibri Light" w:cs="Calibri Light"/>
          <w:sz w:val="22"/>
          <w:szCs w:val="22"/>
          <w:lang w:val="en-US"/>
        </w:rPr>
        <w:t>May be unpredictable or aggressive</w:t>
      </w:r>
    </w:p>
    <w:p w14:paraId="3778D926" w14:textId="77777777" w:rsidR="00D76F9D" w:rsidRPr="00813A08" w:rsidRDefault="00D76F9D" w:rsidP="00D76F9D">
      <w:pPr>
        <w:pStyle w:val="ListParagraph"/>
        <w:numPr>
          <w:ilvl w:val="0"/>
          <w:numId w:val="27"/>
        </w:numPr>
        <w:spacing w:before="120" w:after="120"/>
        <w:rPr>
          <w:rFonts w:ascii="Calibri Light" w:hAnsi="Calibri Light" w:cs="Calibri Light"/>
          <w:sz w:val="22"/>
          <w:szCs w:val="22"/>
          <w:lang w:val="en-US"/>
        </w:rPr>
      </w:pPr>
      <w:r w:rsidRPr="42EDEFAC">
        <w:rPr>
          <w:rFonts w:ascii="Calibri Light" w:hAnsi="Calibri Light" w:cs="Calibri Light"/>
          <w:sz w:val="22"/>
          <w:szCs w:val="22"/>
          <w:lang w:val="en-US"/>
        </w:rPr>
        <w:t>May at times be under the influence of drugs or alcohol</w:t>
      </w:r>
    </w:p>
    <w:p w14:paraId="322F5FBF" w14:textId="77777777" w:rsidR="00D76F9D" w:rsidRDefault="00D76F9D" w:rsidP="00D76F9D">
      <w:pPr>
        <w:spacing w:before="120" w:after="120"/>
        <w:rPr>
          <w:rFonts w:ascii="Calibri Light" w:hAnsi="Calibri Light" w:cs="Calibri Light"/>
          <w:b/>
        </w:rPr>
      </w:pPr>
      <w:r w:rsidRPr="00A00F82">
        <w:rPr>
          <w:rFonts w:ascii="Calibri Light" w:hAnsi="Calibri Light" w:cs="Calibri Light"/>
          <w:b/>
        </w:rPr>
        <w:t>Main Activities</w:t>
      </w:r>
    </w:p>
    <w:p w14:paraId="5E78ED2A" w14:textId="77777777" w:rsidR="00D76F9D" w:rsidRPr="00FD3E0F" w:rsidRDefault="00D76F9D" w:rsidP="00D76F9D">
      <w:pPr>
        <w:spacing w:before="120" w:after="120"/>
        <w:rPr>
          <w:rFonts w:ascii="Calibri Light" w:eastAsiaTheme="minorEastAsia" w:hAnsi="Calibri Light" w:cs="Calibri Light"/>
          <w:sz w:val="22"/>
          <w:szCs w:val="22"/>
        </w:rPr>
      </w:pPr>
      <w:r w:rsidRPr="42EDEFAC">
        <w:rPr>
          <w:rFonts w:ascii="Calibri Light" w:eastAsiaTheme="minorEastAsia" w:hAnsi="Calibri Light" w:cs="Calibri Light"/>
          <w:sz w:val="22"/>
          <w:szCs w:val="22"/>
        </w:rPr>
        <w:t>In this role, you will:</w:t>
      </w:r>
    </w:p>
    <w:p w14:paraId="602F48BC" w14:textId="77777777" w:rsidR="00D76F9D" w:rsidRPr="00FD3E0F" w:rsidRDefault="00D76F9D" w:rsidP="00D76F9D">
      <w:pPr>
        <w:pStyle w:val="ListParagraph"/>
        <w:numPr>
          <w:ilvl w:val="0"/>
          <w:numId w:val="20"/>
        </w:numPr>
        <w:tabs>
          <w:tab w:val="clear" w:pos="720"/>
        </w:tabs>
        <w:spacing w:before="120" w:after="120"/>
        <w:ind w:left="567" w:hanging="567"/>
        <w:contextualSpacing w:val="0"/>
        <w:rPr>
          <w:rFonts w:ascii="Calibri Light" w:eastAsiaTheme="minorHAnsi" w:hAnsi="Calibri Light" w:cs="Calibri Light"/>
          <w:sz w:val="22"/>
          <w:szCs w:val="22"/>
          <w:lang w:eastAsia="en-US"/>
        </w:rPr>
      </w:pPr>
      <w:r w:rsidRPr="00FD3E0F">
        <w:rPr>
          <w:rFonts w:ascii="Calibri Light" w:eastAsiaTheme="minorEastAsia" w:hAnsi="Calibri Light" w:cs="Calibri Light"/>
          <w:sz w:val="22"/>
          <w:szCs w:val="22"/>
        </w:rPr>
        <w:t>Provide peer support, mentoring and advocacy to your peer clients</w:t>
      </w:r>
    </w:p>
    <w:p w14:paraId="11064465" w14:textId="77777777" w:rsidR="00D76F9D" w:rsidRPr="00813A08" w:rsidRDefault="00D76F9D" w:rsidP="00D76F9D">
      <w:pPr>
        <w:pStyle w:val="ListParagraph"/>
        <w:numPr>
          <w:ilvl w:val="0"/>
          <w:numId w:val="20"/>
        </w:numPr>
        <w:tabs>
          <w:tab w:val="clear" w:pos="720"/>
        </w:tabs>
        <w:spacing w:before="120" w:after="120"/>
        <w:ind w:left="567" w:hanging="567"/>
        <w:contextualSpacing w:val="0"/>
        <w:rPr>
          <w:rFonts w:ascii="Calibri Light" w:eastAsiaTheme="minorEastAsia" w:hAnsi="Calibri Light" w:cs="Calibri Light"/>
          <w:sz w:val="22"/>
          <w:szCs w:val="22"/>
        </w:rPr>
      </w:pPr>
      <w:r w:rsidRPr="00813A08">
        <w:rPr>
          <w:rFonts w:ascii="Calibri Light" w:eastAsiaTheme="minorEastAsia" w:hAnsi="Calibri Light" w:cs="Calibri Light"/>
          <w:sz w:val="22"/>
          <w:szCs w:val="22"/>
        </w:rPr>
        <w:t xml:space="preserve">Listen to and create opportunities and activities that meet the interests and goals of your </w:t>
      </w:r>
      <w:r>
        <w:rPr>
          <w:rFonts w:ascii="Calibri Light" w:eastAsiaTheme="minorEastAsia" w:hAnsi="Calibri Light" w:cs="Calibri Light"/>
          <w:sz w:val="22"/>
          <w:szCs w:val="22"/>
        </w:rPr>
        <w:t xml:space="preserve">peer </w:t>
      </w:r>
      <w:r w:rsidRPr="00813A08">
        <w:rPr>
          <w:rFonts w:ascii="Calibri Light" w:eastAsiaTheme="minorEastAsia" w:hAnsi="Calibri Light" w:cs="Calibri Light"/>
          <w:sz w:val="22"/>
          <w:szCs w:val="22"/>
        </w:rPr>
        <w:t>clients</w:t>
      </w:r>
    </w:p>
    <w:p w14:paraId="387A7FFA" w14:textId="77777777" w:rsidR="00D76F9D" w:rsidRPr="00813A08" w:rsidRDefault="00D76F9D" w:rsidP="00D76F9D">
      <w:pPr>
        <w:pStyle w:val="ListParagraph"/>
        <w:numPr>
          <w:ilvl w:val="0"/>
          <w:numId w:val="20"/>
        </w:numPr>
        <w:tabs>
          <w:tab w:val="clear" w:pos="720"/>
        </w:tabs>
        <w:spacing w:before="120" w:after="120"/>
        <w:ind w:left="567" w:hanging="567"/>
        <w:contextualSpacing w:val="0"/>
        <w:rPr>
          <w:rFonts w:ascii="Calibri Light" w:eastAsiaTheme="minorEastAsia" w:hAnsi="Calibri Light" w:cs="Calibri Light"/>
          <w:sz w:val="22"/>
          <w:szCs w:val="22"/>
        </w:rPr>
      </w:pPr>
      <w:r w:rsidRPr="00813A08">
        <w:rPr>
          <w:rFonts w:ascii="Calibri Light" w:eastAsiaTheme="minorEastAsia" w:hAnsi="Calibri Light" w:cs="Calibri Light"/>
          <w:sz w:val="22"/>
          <w:szCs w:val="22"/>
        </w:rPr>
        <w:t>Support</w:t>
      </w:r>
      <w:r>
        <w:rPr>
          <w:rFonts w:ascii="Calibri Light" w:eastAsiaTheme="minorEastAsia" w:hAnsi="Calibri Light" w:cs="Calibri Light"/>
          <w:sz w:val="22"/>
          <w:szCs w:val="22"/>
        </w:rPr>
        <w:t xml:space="preserve"> peer</w:t>
      </w:r>
      <w:r w:rsidRPr="00813A08">
        <w:rPr>
          <w:rFonts w:ascii="Calibri Light" w:eastAsiaTheme="minorEastAsia" w:hAnsi="Calibri Light" w:cs="Calibri Light"/>
          <w:sz w:val="22"/>
          <w:szCs w:val="22"/>
        </w:rPr>
        <w:t xml:space="preserve"> clients to strengthen their self-management skills through self-directed and shared learning experiences</w:t>
      </w:r>
    </w:p>
    <w:p w14:paraId="4E8C76E1" w14:textId="77777777" w:rsidR="00D76F9D" w:rsidRPr="00813A08" w:rsidRDefault="00D76F9D" w:rsidP="00D76F9D">
      <w:pPr>
        <w:pStyle w:val="ListParagraph"/>
        <w:numPr>
          <w:ilvl w:val="0"/>
          <w:numId w:val="20"/>
        </w:numPr>
        <w:tabs>
          <w:tab w:val="clear" w:pos="720"/>
        </w:tabs>
        <w:spacing w:before="120" w:after="120"/>
        <w:ind w:left="567" w:hanging="567"/>
        <w:contextualSpacing w:val="0"/>
        <w:rPr>
          <w:rFonts w:ascii="Calibri Light" w:eastAsiaTheme="minorEastAsia" w:hAnsi="Calibri Light" w:cs="Calibri Light"/>
          <w:sz w:val="22"/>
          <w:szCs w:val="22"/>
        </w:rPr>
      </w:pPr>
      <w:r w:rsidRPr="00813A08">
        <w:rPr>
          <w:rFonts w:ascii="Calibri Light" w:eastAsiaTheme="minorEastAsia" w:hAnsi="Calibri Light" w:cs="Calibri Light"/>
          <w:sz w:val="22"/>
          <w:szCs w:val="22"/>
        </w:rPr>
        <w:t>Ensure that individual support is provided to help</w:t>
      </w:r>
      <w:r>
        <w:rPr>
          <w:rFonts w:ascii="Calibri Light" w:eastAsiaTheme="minorEastAsia" w:hAnsi="Calibri Light" w:cs="Calibri Light"/>
          <w:sz w:val="22"/>
          <w:szCs w:val="22"/>
        </w:rPr>
        <w:t xml:space="preserve"> peer</w:t>
      </w:r>
      <w:r w:rsidRPr="00813A08">
        <w:rPr>
          <w:rFonts w:ascii="Calibri Light" w:eastAsiaTheme="minorEastAsia" w:hAnsi="Calibri Light" w:cs="Calibri Light"/>
          <w:sz w:val="22"/>
          <w:szCs w:val="22"/>
        </w:rPr>
        <w:t xml:space="preserve"> clients meet their recovery journey goals, using a strengths-based and client-led approach </w:t>
      </w:r>
    </w:p>
    <w:p w14:paraId="7DB98680" w14:textId="77777777" w:rsidR="00D76F9D" w:rsidRPr="00813A08" w:rsidRDefault="00D76F9D" w:rsidP="00D76F9D">
      <w:pPr>
        <w:pStyle w:val="ListParagraph"/>
        <w:numPr>
          <w:ilvl w:val="0"/>
          <w:numId w:val="20"/>
        </w:numPr>
        <w:tabs>
          <w:tab w:val="clear" w:pos="720"/>
        </w:tabs>
        <w:spacing w:before="120" w:after="120"/>
        <w:ind w:left="567" w:hanging="567"/>
        <w:contextualSpacing w:val="0"/>
        <w:rPr>
          <w:rFonts w:ascii="Calibri Light" w:eastAsiaTheme="minorEastAsia" w:hAnsi="Calibri Light" w:cs="Calibri Light"/>
          <w:sz w:val="22"/>
          <w:szCs w:val="22"/>
        </w:rPr>
      </w:pPr>
      <w:r w:rsidRPr="00813A08">
        <w:rPr>
          <w:rFonts w:ascii="Calibri Light" w:eastAsiaTheme="minorEastAsia" w:hAnsi="Calibri Light" w:cs="Calibri Light"/>
          <w:sz w:val="22"/>
          <w:szCs w:val="22"/>
        </w:rPr>
        <w:t>Work collaboratively with Care Coordinator/Counsellors and broader clinical and non-clinical and health promotion teams within ACON</w:t>
      </w:r>
    </w:p>
    <w:p w14:paraId="5169EADD" w14:textId="77777777" w:rsidR="00D76F9D" w:rsidRPr="00FD3E0F" w:rsidRDefault="00D76F9D" w:rsidP="00D76F9D">
      <w:pPr>
        <w:pStyle w:val="ListParagraph"/>
        <w:numPr>
          <w:ilvl w:val="0"/>
          <w:numId w:val="20"/>
        </w:numPr>
        <w:tabs>
          <w:tab w:val="clear" w:pos="720"/>
        </w:tabs>
        <w:spacing w:before="120" w:after="120"/>
        <w:ind w:left="567" w:hanging="567"/>
        <w:contextualSpacing w:val="0"/>
        <w:rPr>
          <w:rFonts w:ascii="Calibri Light" w:eastAsiaTheme="minorEastAsia" w:hAnsi="Calibri Light" w:cs="Calibri Light"/>
          <w:sz w:val="22"/>
          <w:szCs w:val="22"/>
        </w:rPr>
      </w:pPr>
      <w:r w:rsidRPr="00813A08">
        <w:rPr>
          <w:rFonts w:ascii="Calibri Light" w:eastAsiaTheme="minorEastAsia" w:hAnsi="Calibri Light" w:cs="Calibri Light"/>
          <w:sz w:val="22"/>
          <w:szCs w:val="22"/>
        </w:rPr>
        <w:t xml:space="preserve">Support Care Coordinator/Counsellors to meet the logistic and social needs of </w:t>
      </w:r>
      <w:r>
        <w:rPr>
          <w:rFonts w:ascii="Calibri Light" w:eastAsiaTheme="minorEastAsia" w:hAnsi="Calibri Light" w:cs="Calibri Light"/>
          <w:sz w:val="22"/>
          <w:szCs w:val="22"/>
        </w:rPr>
        <w:t xml:space="preserve">peer </w:t>
      </w:r>
      <w:r w:rsidRPr="00813A08">
        <w:rPr>
          <w:rFonts w:ascii="Calibri Light" w:eastAsiaTheme="minorEastAsia" w:hAnsi="Calibri Light" w:cs="Calibri Light"/>
          <w:sz w:val="22"/>
          <w:szCs w:val="22"/>
        </w:rPr>
        <w:t>clients such as attending appointments, completing paperwork, and home visits (where appropriate)</w:t>
      </w:r>
    </w:p>
    <w:p w14:paraId="6763FE9E" w14:textId="77777777" w:rsidR="00D76F9D" w:rsidRDefault="00D76F9D" w:rsidP="00D76F9D">
      <w:pPr>
        <w:pStyle w:val="ListParagraph"/>
        <w:numPr>
          <w:ilvl w:val="0"/>
          <w:numId w:val="20"/>
        </w:numPr>
        <w:tabs>
          <w:tab w:val="clear" w:pos="720"/>
        </w:tabs>
        <w:spacing w:before="120" w:after="120"/>
        <w:ind w:left="567" w:hanging="567"/>
        <w:contextualSpacing w:val="0"/>
        <w:rPr>
          <w:rFonts w:ascii="Calibri Light" w:eastAsiaTheme="minorHAnsi" w:hAnsi="Calibri Light" w:cs="Calibri Light"/>
          <w:sz w:val="22"/>
          <w:szCs w:val="22"/>
        </w:rPr>
      </w:pPr>
      <w:r w:rsidRPr="00FD3E0F">
        <w:rPr>
          <w:rFonts w:ascii="Calibri Light" w:eastAsiaTheme="minorEastAsia" w:hAnsi="Calibri Light" w:cs="Calibri Light"/>
          <w:sz w:val="22"/>
          <w:szCs w:val="22"/>
        </w:rPr>
        <w:t>Support the promotion of the service and the development of a state-wide mental health website including blogs, resources,</w:t>
      </w:r>
      <w:r w:rsidRPr="00813A08">
        <w:rPr>
          <w:rFonts w:ascii="Calibri Light" w:eastAsiaTheme="minorHAnsi" w:hAnsi="Calibri Light" w:cs="Calibri Light"/>
          <w:sz w:val="22"/>
          <w:szCs w:val="22"/>
        </w:rPr>
        <w:t xml:space="preserve"> workshops and service provider information.</w:t>
      </w:r>
    </w:p>
    <w:p w14:paraId="022BE78B" w14:textId="77777777" w:rsidR="00D76F9D" w:rsidRPr="001E0865" w:rsidRDefault="00D76F9D" w:rsidP="00D76F9D">
      <w:pPr>
        <w:pStyle w:val="ListParagraph"/>
        <w:numPr>
          <w:ilvl w:val="0"/>
          <w:numId w:val="20"/>
        </w:numPr>
        <w:tabs>
          <w:tab w:val="clear" w:pos="720"/>
        </w:tabs>
        <w:spacing w:before="120" w:after="120"/>
        <w:ind w:left="567" w:hanging="567"/>
        <w:contextualSpacing w:val="0"/>
        <w:rPr>
          <w:rFonts w:ascii="Calibri Light" w:eastAsiaTheme="minorEastAsia" w:hAnsi="Calibri Light" w:cs="Calibri Light"/>
          <w:sz w:val="22"/>
          <w:szCs w:val="22"/>
        </w:rPr>
      </w:pPr>
      <w:r w:rsidRPr="001E0865">
        <w:rPr>
          <w:rFonts w:ascii="Calibri Light" w:eastAsiaTheme="minorEastAsia" w:hAnsi="Calibri Light" w:cs="Calibri Light"/>
          <w:sz w:val="22"/>
          <w:szCs w:val="22"/>
        </w:rPr>
        <w:t>Champion the development and sustained implementation of diversity and inclusion initiatives within the workplace, actively promoting a culture that respects, celebrates and cultivates differences among staff and volunteers.</w:t>
      </w:r>
    </w:p>
    <w:p w14:paraId="695E6170" w14:textId="77777777" w:rsidR="00D76F9D" w:rsidRPr="001E0865" w:rsidRDefault="00D76F9D" w:rsidP="00D76F9D">
      <w:pPr>
        <w:pStyle w:val="ListParagraph"/>
        <w:numPr>
          <w:ilvl w:val="0"/>
          <w:numId w:val="20"/>
        </w:numPr>
        <w:tabs>
          <w:tab w:val="clear" w:pos="720"/>
        </w:tabs>
        <w:spacing w:before="120" w:after="120"/>
        <w:ind w:left="567" w:hanging="567"/>
        <w:contextualSpacing w:val="0"/>
        <w:rPr>
          <w:rFonts w:ascii="Calibri Light" w:eastAsiaTheme="minorEastAsia" w:hAnsi="Calibri Light" w:cs="Calibri Light"/>
          <w:sz w:val="22"/>
          <w:szCs w:val="22"/>
        </w:rPr>
      </w:pPr>
      <w:r w:rsidRPr="001E0865">
        <w:rPr>
          <w:rFonts w:ascii="Calibri Light" w:eastAsiaTheme="minorEastAsia" w:hAnsi="Calibri Light" w:cs="Calibri Light"/>
          <w:sz w:val="22"/>
          <w:szCs w:val="22"/>
        </w:rPr>
        <w:lastRenderedPageBreak/>
        <w:t xml:space="preserve">Actively participate in, and contribute to building an effective and positive team culture, continuing professional development, information exchange and quality improvement </w:t>
      </w:r>
      <w:proofErr w:type="gramStart"/>
      <w:r w:rsidRPr="001E0865">
        <w:rPr>
          <w:rFonts w:ascii="Calibri Light" w:eastAsiaTheme="minorEastAsia" w:hAnsi="Calibri Light" w:cs="Calibri Light"/>
          <w:sz w:val="22"/>
          <w:szCs w:val="22"/>
        </w:rPr>
        <w:t>activities;</w:t>
      </w:r>
      <w:proofErr w:type="gramEnd"/>
      <w:r w:rsidRPr="001E0865">
        <w:rPr>
          <w:rFonts w:ascii="Calibri Light" w:eastAsiaTheme="minorEastAsia" w:hAnsi="Calibri Light" w:cs="Calibri Light"/>
          <w:sz w:val="22"/>
          <w:szCs w:val="22"/>
        </w:rPr>
        <w:t xml:space="preserve"> and an ongoing process of supervision, unit meetings, team meetings, and general staff meetings.</w:t>
      </w:r>
    </w:p>
    <w:p w14:paraId="64CCEA64" w14:textId="77777777" w:rsidR="00D76F9D" w:rsidRDefault="00D76F9D" w:rsidP="00D76F9D">
      <w:pPr>
        <w:pStyle w:val="ListParagraph"/>
        <w:numPr>
          <w:ilvl w:val="0"/>
          <w:numId w:val="20"/>
        </w:numPr>
        <w:tabs>
          <w:tab w:val="clear" w:pos="720"/>
        </w:tabs>
        <w:spacing w:before="120" w:after="120"/>
        <w:ind w:left="567" w:hanging="567"/>
        <w:contextualSpacing w:val="0"/>
        <w:rPr>
          <w:rFonts w:ascii="Calibri Light" w:eastAsiaTheme="minorEastAsia" w:hAnsi="Calibri Light" w:cs="Calibri Light"/>
          <w:sz w:val="22"/>
          <w:szCs w:val="22"/>
        </w:rPr>
      </w:pPr>
      <w:r w:rsidRPr="001E0865">
        <w:rPr>
          <w:rFonts w:ascii="Calibri Light" w:eastAsiaTheme="minorEastAsia" w:hAnsi="Calibri Light" w:cs="Calibri Light"/>
          <w:sz w:val="22"/>
          <w:szCs w:val="22"/>
        </w:rPr>
        <w:t>Perform other duties to assist with the work of the unit as requested by your supervisor (or designate).</w:t>
      </w:r>
    </w:p>
    <w:p w14:paraId="2448F3F8" w14:textId="77777777" w:rsidR="00D76F9D" w:rsidRPr="001E0865" w:rsidRDefault="00D76F9D" w:rsidP="00D76F9D">
      <w:pPr>
        <w:pStyle w:val="ListParagraph"/>
        <w:spacing w:before="120" w:after="120"/>
        <w:ind w:left="567"/>
        <w:contextualSpacing w:val="0"/>
        <w:rPr>
          <w:rFonts w:ascii="Calibri Light" w:eastAsiaTheme="minorEastAsia" w:hAnsi="Calibri Light" w:cs="Calibri Light"/>
          <w:sz w:val="22"/>
          <w:szCs w:val="22"/>
        </w:rPr>
      </w:pPr>
    </w:p>
    <w:p w14:paraId="1DC42B51" w14:textId="77777777" w:rsidR="00D76F9D" w:rsidRPr="00FD3E0F" w:rsidRDefault="00D76F9D" w:rsidP="00D76F9D">
      <w:pPr>
        <w:spacing w:before="120" w:after="120"/>
        <w:rPr>
          <w:rFonts w:ascii="Calibri Light" w:hAnsi="Calibri Light" w:cs="Calibri Light"/>
          <w:b/>
        </w:rPr>
      </w:pPr>
      <w:r w:rsidRPr="00FD3E0F">
        <w:rPr>
          <w:rFonts w:ascii="Calibri Light" w:hAnsi="Calibri Light" w:cs="Calibri Light"/>
          <w:b/>
        </w:rPr>
        <w:t>Selection Criteria</w:t>
      </w:r>
    </w:p>
    <w:p w14:paraId="09BE7B13" w14:textId="77777777" w:rsidR="00D76F9D" w:rsidRPr="00A00F82" w:rsidRDefault="00D76F9D" w:rsidP="00D76F9D">
      <w:pPr>
        <w:spacing w:before="12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6B8447AA" w14:textId="77777777" w:rsidR="00D76F9D" w:rsidRPr="00813A08" w:rsidRDefault="00D76F9D" w:rsidP="00D76F9D">
      <w:pPr>
        <w:numPr>
          <w:ilvl w:val="0"/>
          <w:numId w:val="19"/>
        </w:numPr>
        <w:tabs>
          <w:tab w:val="clear" w:pos="720"/>
          <w:tab w:val="num" w:pos="567"/>
        </w:tabs>
        <w:spacing w:before="120" w:after="120"/>
        <w:ind w:left="567" w:hanging="567"/>
        <w:jc w:val="both"/>
        <w:rPr>
          <w:rFonts w:ascii="Calibri Light" w:hAnsi="Calibri Light" w:cs="Calibri Light"/>
          <w:sz w:val="22"/>
          <w:szCs w:val="22"/>
        </w:rPr>
      </w:pPr>
      <w:r w:rsidRPr="4478FF03">
        <w:rPr>
          <w:rFonts w:ascii="Calibri Light" w:hAnsi="Calibri Light" w:cs="Calibri Light"/>
          <w:sz w:val="22"/>
          <w:szCs w:val="22"/>
        </w:rPr>
        <w:t>Significant lived experience of diverse genders and sexualities, and recovery from mental health or suicidal crisis</w:t>
      </w:r>
    </w:p>
    <w:p w14:paraId="4CBE34B3" w14:textId="77777777" w:rsidR="00D76F9D" w:rsidRPr="00813A08" w:rsidRDefault="00D76F9D" w:rsidP="00D76F9D">
      <w:pPr>
        <w:numPr>
          <w:ilvl w:val="0"/>
          <w:numId w:val="19"/>
        </w:numPr>
        <w:tabs>
          <w:tab w:val="clear" w:pos="720"/>
          <w:tab w:val="num" w:pos="567"/>
        </w:tabs>
        <w:spacing w:before="120" w:after="120"/>
        <w:ind w:left="567" w:hanging="567"/>
        <w:jc w:val="both"/>
        <w:rPr>
          <w:rFonts w:ascii="Calibri Light" w:hAnsi="Calibri Light" w:cs="Calibri Light"/>
          <w:sz w:val="22"/>
          <w:szCs w:val="22"/>
        </w:rPr>
      </w:pPr>
      <w:r w:rsidRPr="00813A08">
        <w:rPr>
          <w:rFonts w:ascii="Calibri Light" w:hAnsi="Calibri Light" w:cs="Calibri Light"/>
          <w:sz w:val="22"/>
          <w:szCs w:val="22"/>
        </w:rPr>
        <w:t>At least 1-year experience working or volunteering in the community in a mental health setting</w:t>
      </w:r>
    </w:p>
    <w:p w14:paraId="37F89F41" w14:textId="77777777" w:rsidR="00D76F9D" w:rsidRPr="00813A08" w:rsidRDefault="00D76F9D" w:rsidP="00D76F9D">
      <w:pPr>
        <w:numPr>
          <w:ilvl w:val="0"/>
          <w:numId w:val="19"/>
        </w:numPr>
        <w:tabs>
          <w:tab w:val="clear" w:pos="720"/>
          <w:tab w:val="num" w:pos="567"/>
        </w:tabs>
        <w:spacing w:before="120" w:after="120"/>
        <w:ind w:left="567" w:hanging="567"/>
        <w:jc w:val="both"/>
        <w:rPr>
          <w:rFonts w:ascii="Calibri Light" w:hAnsi="Calibri Light" w:cs="Calibri Light"/>
          <w:sz w:val="22"/>
          <w:szCs w:val="22"/>
        </w:rPr>
      </w:pPr>
      <w:r w:rsidRPr="00813A08">
        <w:rPr>
          <w:rFonts w:ascii="Calibri Light" w:hAnsi="Calibri Light" w:cs="Calibri Light"/>
          <w:sz w:val="22"/>
          <w:szCs w:val="22"/>
        </w:rPr>
        <w:t>Ability to reflect intentionally and thoughtfully upon one’s personal lived experience of mental ill-health, and an understanding of which elements are individual or structural, and which may be common to many people of diverse sexuality and gender</w:t>
      </w:r>
    </w:p>
    <w:p w14:paraId="58024D7D" w14:textId="77777777" w:rsidR="00D76F9D" w:rsidRPr="00813A08" w:rsidRDefault="00D76F9D" w:rsidP="00D76F9D">
      <w:pPr>
        <w:numPr>
          <w:ilvl w:val="0"/>
          <w:numId w:val="19"/>
        </w:numPr>
        <w:tabs>
          <w:tab w:val="clear" w:pos="720"/>
          <w:tab w:val="num" w:pos="567"/>
        </w:tabs>
        <w:spacing w:before="120" w:after="120"/>
        <w:ind w:left="567" w:hanging="567"/>
        <w:jc w:val="both"/>
        <w:rPr>
          <w:rFonts w:ascii="Calibri Light" w:hAnsi="Calibri Light" w:cs="Calibri Light"/>
          <w:sz w:val="22"/>
          <w:szCs w:val="22"/>
        </w:rPr>
      </w:pPr>
      <w:r w:rsidRPr="00813A08">
        <w:rPr>
          <w:rFonts w:ascii="Calibri Light" w:hAnsi="Calibri Light" w:cs="Calibri Light"/>
          <w:sz w:val="22"/>
          <w:szCs w:val="22"/>
        </w:rPr>
        <w:t>A strong commitment to, and good understanding of, trauma-informed recovery-based practice</w:t>
      </w:r>
    </w:p>
    <w:p w14:paraId="6B639C2F" w14:textId="77777777" w:rsidR="00D76F9D" w:rsidRPr="00813A08" w:rsidRDefault="00D76F9D" w:rsidP="00D76F9D">
      <w:pPr>
        <w:numPr>
          <w:ilvl w:val="0"/>
          <w:numId w:val="19"/>
        </w:numPr>
        <w:tabs>
          <w:tab w:val="clear" w:pos="720"/>
          <w:tab w:val="num" w:pos="567"/>
        </w:tabs>
        <w:spacing w:before="120" w:after="120"/>
        <w:ind w:left="567" w:hanging="567"/>
        <w:jc w:val="both"/>
        <w:rPr>
          <w:rFonts w:ascii="Calibri Light" w:hAnsi="Calibri Light" w:cs="Calibri Light"/>
          <w:sz w:val="22"/>
          <w:szCs w:val="22"/>
        </w:rPr>
      </w:pPr>
      <w:r w:rsidRPr="00813A08">
        <w:rPr>
          <w:rFonts w:ascii="Calibri Light" w:hAnsi="Calibri Light" w:cs="Calibri Light"/>
          <w:sz w:val="22"/>
          <w:szCs w:val="22"/>
        </w:rPr>
        <w:t>Work independently and collaboratively as part of a team, reporting back regularly so progress can be supported</w:t>
      </w:r>
    </w:p>
    <w:p w14:paraId="676BA6DD" w14:textId="77777777" w:rsidR="00D76F9D" w:rsidRPr="00813A08" w:rsidRDefault="00D76F9D" w:rsidP="00D76F9D">
      <w:pPr>
        <w:numPr>
          <w:ilvl w:val="0"/>
          <w:numId w:val="19"/>
        </w:numPr>
        <w:tabs>
          <w:tab w:val="clear" w:pos="720"/>
          <w:tab w:val="num" w:pos="567"/>
        </w:tabs>
        <w:spacing w:before="120" w:after="120"/>
        <w:ind w:left="567" w:hanging="567"/>
        <w:jc w:val="both"/>
        <w:rPr>
          <w:rFonts w:ascii="Calibri Light" w:hAnsi="Calibri Light" w:cs="Calibri Light"/>
          <w:sz w:val="22"/>
          <w:szCs w:val="22"/>
        </w:rPr>
      </w:pPr>
      <w:r w:rsidRPr="00813A08">
        <w:rPr>
          <w:rFonts w:ascii="Calibri Light" w:hAnsi="Calibri Light" w:cs="Calibri Light"/>
          <w:sz w:val="22"/>
          <w:szCs w:val="22"/>
        </w:rPr>
        <w:t>Well-developed verbal and written communication skills and demonstrated experience using Microsoft Office</w:t>
      </w:r>
    </w:p>
    <w:p w14:paraId="27ED6CCA" w14:textId="77777777" w:rsidR="00D76F9D" w:rsidRDefault="00D76F9D" w:rsidP="00D76F9D">
      <w:pPr>
        <w:spacing w:before="120" w:after="120"/>
        <w:jc w:val="both"/>
        <w:rPr>
          <w:rFonts w:ascii="Calibri Light" w:hAnsi="Calibri Light" w:cs="Calibri Light"/>
          <w:bCs/>
          <w:sz w:val="22"/>
          <w:szCs w:val="22"/>
        </w:rPr>
      </w:pPr>
    </w:p>
    <w:p w14:paraId="5A734890" w14:textId="77777777" w:rsidR="00D76F9D" w:rsidRPr="00A00F82" w:rsidRDefault="00D76F9D" w:rsidP="00D76F9D">
      <w:pPr>
        <w:spacing w:before="12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13B3AB96" w14:textId="77777777" w:rsidR="00D76F9D" w:rsidRPr="00813A08" w:rsidRDefault="00D76F9D" w:rsidP="00D76F9D">
      <w:pPr>
        <w:numPr>
          <w:ilvl w:val="0"/>
          <w:numId w:val="31"/>
        </w:numPr>
        <w:spacing w:before="120" w:after="120"/>
        <w:jc w:val="both"/>
        <w:rPr>
          <w:rFonts w:ascii="Calibri Light" w:hAnsi="Calibri Light" w:cs="Calibri Light"/>
          <w:sz w:val="22"/>
          <w:szCs w:val="22"/>
        </w:rPr>
      </w:pPr>
      <w:r w:rsidRPr="00813A08">
        <w:rPr>
          <w:rFonts w:ascii="Calibri Light" w:hAnsi="Calibri Light" w:cs="Calibri Light"/>
          <w:sz w:val="22"/>
          <w:szCs w:val="22"/>
        </w:rPr>
        <w:t xml:space="preserve">Certificate IV in Mental Health Peer Work/equivalent qualification </w:t>
      </w:r>
    </w:p>
    <w:p w14:paraId="6ECA42DA" w14:textId="77777777" w:rsidR="00D76F9D" w:rsidRPr="00813A08" w:rsidRDefault="00D76F9D" w:rsidP="00D76F9D">
      <w:pPr>
        <w:numPr>
          <w:ilvl w:val="0"/>
          <w:numId w:val="31"/>
        </w:numPr>
        <w:tabs>
          <w:tab w:val="num" w:pos="567"/>
        </w:tabs>
        <w:spacing w:before="120" w:after="120"/>
        <w:ind w:left="567" w:hanging="567"/>
        <w:jc w:val="both"/>
        <w:rPr>
          <w:rFonts w:ascii="Calibri Light" w:hAnsi="Calibri Light" w:cs="Calibri Light"/>
          <w:sz w:val="22"/>
          <w:szCs w:val="22"/>
        </w:rPr>
      </w:pPr>
      <w:r w:rsidRPr="00813A08">
        <w:rPr>
          <w:rFonts w:ascii="Calibri Light" w:hAnsi="Calibri Light" w:cs="Calibri Light"/>
          <w:sz w:val="22"/>
          <w:szCs w:val="22"/>
        </w:rPr>
        <w:t>An understanding of the Australian LGBTQ+ mental health evidence-base</w:t>
      </w:r>
    </w:p>
    <w:p w14:paraId="60738939" w14:textId="77777777" w:rsidR="00D76F9D" w:rsidRPr="00813A08" w:rsidRDefault="00D76F9D" w:rsidP="00D76F9D">
      <w:pPr>
        <w:numPr>
          <w:ilvl w:val="0"/>
          <w:numId w:val="31"/>
        </w:numPr>
        <w:tabs>
          <w:tab w:val="num" w:pos="567"/>
        </w:tabs>
        <w:spacing w:before="120" w:after="120"/>
        <w:ind w:left="567" w:hanging="567"/>
        <w:jc w:val="both"/>
        <w:rPr>
          <w:rFonts w:ascii="Calibri Light" w:hAnsi="Calibri Light" w:cs="Calibri Light"/>
          <w:sz w:val="22"/>
          <w:szCs w:val="22"/>
        </w:rPr>
      </w:pPr>
      <w:r w:rsidRPr="00813A08">
        <w:rPr>
          <w:rFonts w:ascii="Calibri Light" w:hAnsi="Calibri Light" w:cs="Calibri Light"/>
          <w:sz w:val="22"/>
          <w:szCs w:val="22"/>
        </w:rPr>
        <w:t>Experience working collaboratively with allied health professionals</w:t>
      </w:r>
    </w:p>
    <w:p w14:paraId="4B643C6D" w14:textId="77777777" w:rsidR="00D76F9D" w:rsidRPr="00813A08" w:rsidRDefault="00D76F9D" w:rsidP="00D76F9D">
      <w:pPr>
        <w:numPr>
          <w:ilvl w:val="0"/>
          <w:numId w:val="31"/>
        </w:numPr>
        <w:tabs>
          <w:tab w:val="num" w:pos="567"/>
        </w:tabs>
        <w:spacing w:before="120" w:after="120"/>
        <w:ind w:left="567" w:hanging="567"/>
        <w:jc w:val="both"/>
        <w:rPr>
          <w:rFonts w:ascii="Calibri Light" w:hAnsi="Calibri Light" w:cs="Calibri Light"/>
          <w:sz w:val="22"/>
          <w:szCs w:val="22"/>
        </w:rPr>
      </w:pPr>
      <w:r w:rsidRPr="00813A08">
        <w:rPr>
          <w:rFonts w:ascii="Calibri Light" w:hAnsi="Calibri Light" w:cs="Calibri Light"/>
          <w:sz w:val="22"/>
          <w:szCs w:val="22"/>
        </w:rPr>
        <w:t>Knowledge of mental health services and other community services in NSW</w:t>
      </w:r>
    </w:p>
    <w:p w14:paraId="5F6F10F1" w14:textId="77777777" w:rsidR="00D76F9D" w:rsidRDefault="00D76F9D" w:rsidP="00D76F9D">
      <w:pPr>
        <w:numPr>
          <w:ilvl w:val="0"/>
          <w:numId w:val="31"/>
        </w:numPr>
        <w:tabs>
          <w:tab w:val="num" w:pos="567"/>
        </w:tabs>
        <w:spacing w:before="120" w:after="120"/>
        <w:ind w:left="567" w:hanging="567"/>
        <w:jc w:val="both"/>
        <w:rPr>
          <w:rFonts w:ascii="Calibri Light" w:hAnsi="Calibri Light" w:cs="Calibri Light"/>
          <w:sz w:val="22"/>
          <w:szCs w:val="22"/>
        </w:rPr>
      </w:pPr>
      <w:r w:rsidRPr="00813A08">
        <w:rPr>
          <w:rFonts w:ascii="Calibri Light" w:hAnsi="Calibri Light" w:cs="Calibri Light"/>
          <w:sz w:val="22"/>
          <w:szCs w:val="22"/>
        </w:rPr>
        <w:t>Prior experience in a peer work role</w:t>
      </w:r>
    </w:p>
    <w:p w14:paraId="42E9C43E" w14:textId="77777777" w:rsidR="00D76F9D" w:rsidRPr="001E0865" w:rsidRDefault="00D76F9D" w:rsidP="00D76F9D">
      <w:pPr>
        <w:numPr>
          <w:ilvl w:val="0"/>
          <w:numId w:val="31"/>
        </w:numPr>
        <w:tabs>
          <w:tab w:val="num" w:pos="567"/>
        </w:tabs>
        <w:spacing w:before="120" w:after="120"/>
        <w:ind w:left="567" w:hanging="567"/>
        <w:jc w:val="both"/>
        <w:rPr>
          <w:rFonts w:ascii="Calibri Light" w:hAnsi="Calibri Light" w:cs="Calibri Light"/>
          <w:sz w:val="22"/>
          <w:szCs w:val="22"/>
        </w:rPr>
      </w:pPr>
      <w:r w:rsidRPr="001E0865">
        <w:rPr>
          <w:rFonts w:ascii="Calibri Light" w:hAnsi="Calibri Light" w:cs="Calibri Light"/>
          <w:sz w:val="22"/>
          <w:szCs w:val="22"/>
        </w:rPr>
        <w:t>Recommended vaccinations against illness that may adversely impact ACON’s communities.</w:t>
      </w:r>
    </w:p>
    <w:p w14:paraId="1F43877D" w14:textId="77777777" w:rsidR="00D76F9D" w:rsidRPr="00D76F9D" w:rsidRDefault="00D76F9D" w:rsidP="00D76F9D">
      <w:pPr>
        <w:spacing w:beforeLines="60" w:before="144" w:afterLines="60" w:after="144"/>
        <w:jc w:val="both"/>
        <w:rPr>
          <w:rFonts w:ascii="Calibri Light" w:hAnsi="Calibri Light" w:cs="Calibri Light"/>
          <w:sz w:val="22"/>
          <w:szCs w:val="22"/>
        </w:rPr>
      </w:pPr>
    </w:p>
    <w:bookmarkEnd w:id="8"/>
    <w:bookmarkEnd w:id="10"/>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1" w:name="_Hlk45549591"/>
      <w:bookmarkEnd w:id="11"/>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2"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2" w:name="_Hlk146019108"/>
      <w:r w:rsidRPr="00594587">
        <w:rPr>
          <w:rFonts w:asciiTheme="minorHAnsi" w:hAnsiTheme="minorHAnsi" w:cstheme="minorHAnsi"/>
          <w:iCs/>
          <w:sz w:val="22"/>
          <w:szCs w:val="22"/>
        </w:rPr>
        <w:t xml:space="preserve">You can download this at </w:t>
      </w:r>
      <w:hyperlink r:id="rId13"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2"/>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w:t>
      </w:r>
      <w:proofErr w:type="gramStart"/>
      <w:r w:rsidRPr="003311D0">
        <w:rPr>
          <w:rFonts w:asciiTheme="minorHAnsi" w:hAnsiTheme="minorHAnsi" w:cstheme="minorHAnsi"/>
        </w:rPr>
        <w:t>application</w:t>
      </w:r>
      <w:r w:rsidR="006F54B1">
        <w:rPr>
          <w:rFonts w:asciiTheme="minorHAnsi" w:hAnsiTheme="minorHAnsi" w:cstheme="minorHAnsi"/>
        </w:rPr>
        <w:t>, and</w:t>
      </w:r>
      <w:proofErr w:type="gramEnd"/>
      <w:r w:rsidR="006F54B1">
        <w:rPr>
          <w:rFonts w:asciiTheme="minorHAnsi" w:hAnsiTheme="minorHAnsi" w:cstheme="minorHAnsi"/>
        </w:rPr>
        <w:t xml:space="preserve">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4"/>
      <w:headerReference w:type="default" r:id="rId15"/>
      <w:footerReference w:type="even" r:id="rId16"/>
      <w:footerReference w:type="default" r:id="rId17"/>
      <w:headerReference w:type="first" r:id="rId18"/>
      <w:footerReference w:type="first" r:id="rId19"/>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8EEE" w14:textId="77777777" w:rsidR="00F13BF9" w:rsidRDefault="00F13BF9">
      <w:r>
        <w:separator/>
      </w:r>
    </w:p>
  </w:endnote>
  <w:endnote w:type="continuationSeparator" w:id="0">
    <w:p w14:paraId="46DE5567" w14:textId="77777777" w:rsidR="00F13BF9" w:rsidRDefault="00F13BF9">
      <w:r>
        <w:continuationSeparator/>
      </w:r>
    </w:p>
  </w:endnote>
  <w:endnote w:type="continuationNotice" w:id="1">
    <w:p w14:paraId="5E031AF0" w14:textId="77777777" w:rsidR="00F13BF9" w:rsidRDefault="00F1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8A7E" w14:textId="77777777" w:rsidR="00F13BF9" w:rsidRDefault="00F13BF9">
      <w:r>
        <w:separator/>
      </w:r>
    </w:p>
  </w:footnote>
  <w:footnote w:type="continuationSeparator" w:id="0">
    <w:p w14:paraId="2CF7424C" w14:textId="77777777" w:rsidR="00F13BF9" w:rsidRDefault="00F13BF9">
      <w:r>
        <w:continuationSeparator/>
      </w:r>
    </w:p>
  </w:footnote>
  <w:footnote w:type="continuationNotice" w:id="1">
    <w:p w14:paraId="242D4492" w14:textId="77777777" w:rsidR="00F13BF9" w:rsidRDefault="00F13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FB14E1">
      <w:trPr>
        <w:trHeight w:val="20"/>
      </w:trPr>
      <w:tc>
        <w:tcPr>
          <w:tcW w:w="9923" w:type="dxa"/>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C17E7A">
            <w:rPr>
              <w:rFonts w:ascii="Myriad Pro" w:hAnsi="Myriad Pro" w:cs="Myriad Pro"/>
              <w:i/>
              <w:color w:val="000000"/>
              <w:sz w:val="18"/>
              <w:szCs w:val="18"/>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2"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0"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D4DC8ED" w14:textId="77777777" w:rsidTr="00FB14E1">
      <w:trPr>
        <w:trHeight w:val="20"/>
      </w:trPr>
      <w:tc>
        <w:tcPr>
          <w:tcW w:w="9923" w:type="dxa"/>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C17E7A">
            <w:rPr>
              <w:rFonts w:ascii="Myriad Pro" w:hAnsi="Myriad Pro" w:cs="Myriad Pro"/>
              <w:i/>
              <w:color w:val="000000"/>
              <w:sz w:val="18"/>
              <w:szCs w:val="18"/>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1"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972E35"/>
    <w:multiLevelType w:val="hybridMultilevel"/>
    <w:tmpl w:val="CE02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F213B6"/>
    <w:multiLevelType w:val="hybridMultilevel"/>
    <w:tmpl w:val="9EBE6BFE"/>
    <w:lvl w:ilvl="0" w:tplc="34564CAE">
      <w:start w:val="1"/>
      <w:numFmt w:val="decimal"/>
      <w:lvlText w:val="%1."/>
      <w:lvlJc w:val="left"/>
      <w:pPr>
        <w:tabs>
          <w:tab w:val="num" w:pos="360"/>
        </w:tabs>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FC442A"/>
    <w:multiLevelType w:val="hybridMultilevel"/>
    <w:tmpl w:val="7514F7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96F7F2C"/>
    <w:multiLevelType w:val="hybridMultilevel"/>
    <w:tmpl w:val="32843B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4"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0"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9F1834"/>
    <w:multiLevelType w:val="multilevel"/>
    <w:tmpl w:val="88CE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464184">
    <w:abstractNumId w:val="2"/>
  </w:num>
  <w:num w:numId="2" w16cid:durableId="2021658770">
    <w:abstractNumId w:val="13"/>
  </w:num>
  <w:num w:numId="3" w16cid:durableId="1272125055">
    <w:abstractNumId w:val="24"/>
  </w:num>
  <w:num w:numId="4" w16cid:durableId="739983848">
    <w:abstractNumId w:val="4"/>
  </w:num>
  <w:num w:numId="5" w16cid:durableId="1377508064">
    <w:abstractNumId w:val="18"/>
  </w:num>
  <w:num w:numId="6" w16cid:durableId="2071614591">
    <w:abstractNumId w:val="5"/>
  </w:num>
  <w:num w:numId="7" w16cid:durableId="637301493">
    <w:abstractNumId w:val="23"/>
  </w:num>
  <w:num w:numId="8" w16cid:durableId="1860465756">
    <w:abstractNumId w:val="22"/>
  </w:num>
  <w:num w:numId="9" w16cid:durableId="555777670">
    <w:abstractNumId w:val="3"/>
  </w:num>
  <w:num w:numId="10" w16cid:durableId="300891621">
    <w:abstractNumId w:val="6"/>
  </w:num>
  <w:num w:numId="11" w16cid:durableId="1429890875">
    <w:abstractNumId w:val="9"/>
  </w:num>
  <w:num w:numId="12" w16cid:durableId="1307928528">
    <w:abstractNumId w:val="16"/>
  </w:num>
  <w:num w:numId="13" w16cid:durableId="209849268">
    <w:abstractNumId w:val="20"/>
  </w:num>
  <w:num w:numId="14" w16cid:durableId="967054226">
    <w:abstractNumId w:val="0"/>
  </w:num>
  <w:num w:numId="15" w16cid:durableId="2130198729">
    <w:abstractNumId w:val="28"/>
  </w:num>
  <w:num w:numId="16" w16cid:durableId="814613020">
    <w:abstractNumId w:val="19"/>
  </w:num>
  <w:num w:numId="17" w16cid:durableId="697973864">
    <w:abstractNumId w:val="14"/>
  </w:num>
  <w:num w:numId="18" w16cid:durableId="495419103">
    <w:abstractNumId w:val="27"/>
  </w:num>
  <w:num w:numId="19" w16cid:durableId="1975256907">
    <w:abstractNumId w:val="17"/>
  </w:num>
  <w:num w:numId="20" w16cid:durableId="73867862">
    <w:abstractNumId w:val="10"/>
  </w:num>
  <w:num w:numId="21" w16cid:durableId="1672637309">
    <w:abstractNumId w:val="11"/>
  </w:num>
  <w:num w:numId="22" w16cid:durableId="1757509702">
    <w:abstractNumId w:val="21"/>
  </w:num>
  <w:num w:numId="23" w16cid:durableId="809126886">
    <w:abstractNumId w:val="15"/>
  </w:num>
  <w:num w:numId="24" w16cid:durableId="449475851">
    <w:abstractNumId w:val="24"/>
  </w:num>
  <w:num w:numId="25" w16cid:durableId="1013916586">
    <w:abstractNumId w:val="26"/>
  </w:num>
  <w:num w:numId="26" w16cid:durableId="343165890">
    <w:abstractNumId w:val="25"/>
  </w:num>
  <w:num w:numId="27" w16cid:durableId="952321224">
    <w:abstractNumId w:val="1"/>
  </w:num>
  <w:num w:numId="28" w16cid:durableId="2049640566">
    <w:abstractNumId w:val="29"/>
  </w:num>
  <w:num w:numId="29" w16cid:durableId="26685304">
    <w:abstractNumId w:val="12"/>
  </w:num>
  <w:num w:numId="30" w16cid:durableId="2048067315">
    <w:abstractNumId w:val="8"/>
  </w:num>
  <w:num w:numId="31" w16cid:durableId="1904147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566B9"/>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08D3"/>
    <w:rsid w:val="000E1765"/>
    <w:rsid w:val="000E59C4"/>
    <w:rsid w:val="000F1BDB"/>
    <w:rsid w:val="000F3BF0"/>
    <w:rsid w:val="000F4B70"/>
    <w:rsid w:val="000F7101"/>
    <w:rsid w:val="00101B48"/>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0C"/>
    <w:rsid w:val="00167860"/>
    <w:rsid w:val="00170CA6"/>
    <w:rsid w:val="00173403"/>
    <w:rsid w:val="00173783"/>
    <w:rsid w:val="0017531D"/>
    <w:rsid w:val="00177CF3"/>
    <w:rsid w:val="00181454"/>
    <w:rsid w:val="00182390"/>
    <w:rsid w:val="00185A07"/>
    <w:rsid w:val="00191363"/>
    <w:rsid w:val="0019313F"/>
    <w:rsid w:val="00193552"/>
    <w:rsid w:val="00193E56"/>
    <w:rsid w:val="001A5127"/>
    <w:rsid w:val="001A6229"/>
    <w:rsid w:val="001B2BAE"/>
    <w:rsid w:val="001B351F"/>
    <w:rsid w:val="001C0CF2"/>
    <w:rsid w:val="001C27EC"/>
    <w:rsid w:val="001C31AF"/>
    <w:rsid w:val="001C48A5"/>
    <w:rsid w:val="001C5433"/>
    <w:rsid w:val="001D01EA"/>
    <w:rsid w:val="001D05BB"/>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96AA2"/>
    <w:rsid w:val="002A1CCE"/>
    <w:rsid w:val="002A28BB"/>
    <w:rsid w:val="002A3497"/>
    <w:rsid w:val="002A396E"/>
    <w:rsid w:val="002A53AB"/>
    <w:rsid w:val="002A6373"/>
    <w:rsid w:val="002A63CA"/>
    <w:rsid w:val="002B1930"/>
    <w:rsid w:val="002B36B7"/>
    <w:rsid w:val="002B3AAF"/>
    <w:rsid w:val="002C2376"/>
    <w:rsid w:val="002D3402"/>
    <w:rsid w:val="002D7ECF"/>
    <w:rsid w:val="002E0096"/>
    <w:rsid w:val="002E19BE"/>
    <w:rsid w:val="002E51C5"/>
    <w:rsid w:val="002E68CC"/>
    <w:rsid w:val="002E7013"/>
    <w:rsid w:val="002F04C3"/>
    <w:rsid w:val="002F5B0E"/>
    <w:rsid w:val="00306F3F"/>
    <w:rsid w:val="00310DAA"/>
    <w:rsid w:val="00311BC8"/>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1E4"/>
    <w:rsid w:val="00363A9E"/>
    <w:rsid w:val="00364D4E"/>
    <w:rsid w:val="00365466"/>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13CB"/>
    <w:rsid w:val="00484122"/>
    <w:rsid w:val="00486FD0"/>
    <w:rsid w:val="00487C22"/>
    <w:rsid w:val="00495920"/>
    <w:rsid w:val="004967B9"/>
    <w:rsid w:val="004A0031"/>
    <w:rsid w:val="004A56FC"/>
    <w:rsid w:val="004A618D"/>
    <w:rsid w:val="004A7452"/>
    <w:rsid w:val="004B00F8"/>
    <w:rsid w:val="004B2E78"/>
    <w:rsid w:val="004B5A74"/>
    <w:rsid w:val="004B6896"/>
    <w:rsid w:val="004C4186"/>
    <w:rsid w:val="004C4E73"/>
    <w:rsid w:val="004D67EE"/>
    <w:rsid w:val="004E44F0"/>
    <w:rsid w:val="004E4DCC"/>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2E7B"/>
    <w:rsid w:val="00546CA4"/>
    <w:rsid w:val="00553CE2"/>
    <w:rsid w:val="00555251"/>
    <w:rsid w:val="00577E94"/>
    <w:rsid w:val="00584FA0"/>
    <w:rsid w:val="00587AAF"/>
    <w:rsid w:val="0059039F"/>
    <w:rsid w:val="00594587"/>
    <w:rsid w:val="00594AE9"/>
    <w:rsid w:val="00596EEB"/>
    <w:rsid w:val="005A2E88"/>
    <w:rsid w:val="005A5C89"/>
    <w:rsid w:val="005B5FE0"/>
    <w:rsid w:val="005B678A"/>
    <w:rsid w:val="005C3DBC"/>
    <w:rsid w:val="005C452E"/>
    <w:rsid w:val="005C508D"/>
    <w:rsid w:val="005D59CD"/>
    <w:rsid w:val="005E0809"/>
    <w:rsid w:val="005E13AA"/>
    <w:rsid w:val="005E1AFC"/>
    <w:rsid w:val="005E45CD"/>
    <w:rsid w:val="005E7DE1"/>
    <w:rsid w:val="005F3791"/>
    <w:rsid w:val="005F4F70"/>
    <w:rsid w:val="005F5EEA"/>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1FBC"/>
    <w:rsid w:val="00754409"/>
    <w:rsid w:val="00762D0B"/>
    <w:rsid w:val="00763755"/>
    <w:rsid w:val="00763E08"/>
    <w:rsid w:val="00770B2F"/>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2B63"/>
    <w:rsid w:val="007A48DB"/>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28CA"/>
    <w:rsid w:val="007F46AF"/>
    <w:rsid w:val="007F697A"/>
    <w:rsid w:val="007F77B2"/>
    <w:rsid w:val="00804F04"/>
    <w:rsid w:val="008069A7"/>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6A3C"/>
    <w:rsid w:val="008F741C"/>
    <w:rsid w:val="0090418C"/>
    <w:rsid w:val="0090781D"/>
    <w:rsid w:val="00910B52"/>
    <w:rsid w:val="00910E41"/>
    <w:rsid w:val="00915AC9"/>
    <w:rsid w:val="00915F99"/>
    <w:rsid w:val="009163D6"/>
    <w:rsid w:val="009168D9"/>
    <w:rsid w:val="00923D19"/>
    <w:rsid w:val="009244FC"/>
    <w:rsid w:val="00925322"/>
    <w:rsid w:val="00927550"/>
    <w:rsid w:val="009350F6"/>
    <w:rsid w:val="009367C1"/>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421C4"/>
    <w:rsid w:val="00A5006B"/>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3ECF"/>
    <w:rsid w:val="00B94226"/>
    <w:rsid w:val="00B957AA"/>
    <w:rsid w:val="00B961F3"/>
    <w:rsid w:val="00BA3D60"/>
    <w:rsid w:val="00BA4D15"/>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16FF"/>
    <w:rsid w:val="00C02BCC"/>
    <w:rsid w:val="00C03B8B"/>
    <w:rsid w:val="00C06157"/>
    <w:rsid w:val="00C0716D"/>
    <w:rsid w:val="00C12EF7"/>
    <w:rsid w:val="00C14BB5"/>
    <w:rsid w:val="00C15BF2"/>
    <w:rsid w:val="00C17E7A"/>
    <w:rsid w:val="00C21D79"/>
    <w:rsid w:val="00C22664"/>
    <w:rsid w:val="00C22C9F"/>
    <w:rsid w:val="00C26113"/>
    <w:rsid w:val="00C269CD"/>
    <w:rsid w:val="00C35A14"/>
    <w:rsid w:val="00C45971"/>
    <w:rsid w:val="00C55FA8"/>
    <w:rsid w:val="00C563FA"/>
    <w:rsid w:val="00C57EEB"/>
    <w:rsid w:val="00C60EEF"/>
    <w:rsid w:val="00C702F7"/>
    <w:rsid w:val="00C7038E"/>
    <w:rsid w:val="00C71E7B"/>
    <w:rsid w:val="00C7474C"/>
    <w:rsid w:val="00C8085F"/>
    <w:rsid w:val="00C825B1"/>
    <w:rsid w:val="00C8542A"/>
    <w:rsid w:val="00C854E7"/>
    <w:rsid w:val="00C86509"/>
    <w:rsid w:val="00C907CB"/>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36A55"/>
    <w:rsid w:val="00D436BB"/>
    <w:rsid w:val="00D50EB1"/>
    <w:rsid w:val="00D57C28"/>
    <w:rsid w:val="00D65E06"/>
    <w:rsid w:val="00D76050"/>
    <w:rsid w:val="00D76F9D"/>
    <w:rsid w:val="00D82313"/>
    <w:rsid w:val="00D8755F"/>
    <w:rsid w:val="00D90E13"/>
    <w:rsid w:val="00D9292C"/>
    <w:rsid w:val="00D94254"/>
    <w:rsid w:val="00D96974"/>
    <w:rsid w:val="00DA5CEE"/>
    <w:rsid w:val="00DC7EC3"/>
    <w:rsid w:val="00DD1409"/>
    <w:rsid w:val="00DD32D0"/>
    <w:rsid w:val="00DD347E"/>
    <w:rsid w:val="00DD4999"/>
    <w:rsid w:val="00DD6DE5"/>
    <w:rsid w:val="00DD7485"/>
    <w:rsid w:val="00DE4CE0"/>
    <w:rsid w:val="00DE5258"/>
    <w:rsid w:val="00E126C7"/>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7557A"/>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67B8"/>
    <w:rsid w:val="00EF1D85"/>
    <w:rsid w:val="00EF3A99"/>
    <w:rsid w:val="00EF53E9"/>
    <w:rsid w:val="00EF743F"/>
    <w:rsid w:val="00F03C0A"/>
    <w:rsid w:val="00F053AD"/>
    <w:rsid w:val="00F13BF9"/>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14E1"/>
    <w:rsid w:val="00FB3982"/>
    <w:rsid w:val="00FB3B59"/>
    <w:rsid w:val="00FB41B2"/>
    <w:rsid w:val="00FB4EBC"/>
    <w:rsid w:val="00FC046E"/>
    <w:rsid w:val="00FD1036"/>
    <w:rsid w:val="00FD3A2A"/>
    <w:rsid w:val="00FD3F9D"/>
    <w:rsid w:val="00FE7421"/>
    <w:rsid w:val="00FE76D9"/>
    <w:rsid w:val="00FF2E1B"/>
    <w:rsid w:val="00FF6095"/>
    <w:rsid w:val="00FF671E"/>
    <w:rsid w:val="056014ED"/>
    <w:rsid w:val="0644F89F"/>
    <w:rsid w:val="068303A3"/>
    <w:rsid w:val="0B211B4D"/>
    <w:rsid w:val="0BB00501"/>
    <w:rsid w:val="0E6BD646"/>
    <w:rsid w:val="0F5E2DBB"/>
    <w:rsid w:val="1098E7B9"/>
    <w:rsid w:val="109EEC12"/>
    <w:rsid w:val="11A7C53F"/>
    <w:rsid w:val="1330A65A"/>
    <w:rsid w:val="145BEFBE"/>
    <w:rsid w:val="14C5E2A9"/>
    <w:rsid w:val="159429A3"/>
    <w:rsid w:val="2255038A"/>
    <w:rsid w:val="22C5FF43"/>
    <w:rsid w:val="24A46AA8"/>
    <w:rsid w:val="27DBB05F"/>
    <w:rsid w:val="2AECAB5C"/>
    <w:rsid w:val="2B40D416"/>
    <w:rsid w:val="2BB3277C"/>
    <w:rsid w:val="2CDFCEB2"/>
    <w:rsid w:val="2DA2E0F9"/>
    <w:rsid w:val="32895C1E"/>
    <w:rsid w:val="32D485FA"/>
    <w:rsid w:val="33897C97"/>
    <w:rsid w:val="3409775D"/>
    <w:rsid w:val="3413A68F"/>
    <w:rsid w:val="3885C2BE"/>
    <w:rsid w:val="3943C77E"/>
    <w:rsid w:val="397D12F5"/>
    <w:rsid w:val="39D81E15"/>
    <w:rsid w:val="3B77423A"/>
    <w:rsid w:val="3BE20556"/>
    <w:rsid w:val="3ECD41F8"/>
    <w:rsid w:val="3F71AFA5"/>
    <w:rsid w:val="42EDEFAC"/>
    <w:rsid w:val="4478FF03"/>
    <w:rsid w:val="4AF0B242"/>
    <w:rsid w:val="4B285CA9"/>
    <w:rsid w:val="4E35D042"/>
    <w:rsid w:val="4E49BFB8"/>
    <w:rsid w:val="51A546D8"/>
    <w:rsid w:val="52D98842"/>
    <w:rsid w:val="5580EE12"/>
    <w:rsid w:val="5928B71D"/>
    <w:rsid w:val="5BDF6894"/>
    <w:rsid w:val="5C0684B7"/>
    <w:rsid w:val="61018CFD"/>
    <w:rsid w:val="6156FAC0"/>
    <w:rsid w:val="62278A8F"/>
    <w:rsid w:val="6512E8C5"/>
    <w:rsid w:val="6582F830"/>
    <w:rsid w:val="6A11F5CA"/>
    <w:rsid w:val="6DBE56E7"/>
    <w:rsid w:val="72A425A8"/>
    <w:rsid w:val="72EF329C"/>
    <w:rsid w:val="7383E78D"/>
    <w:rsid w:val="7553E7D7"/>
    <w:rsid w:val="756BE144"/>
    <w:rsid w:val="773C2A1E"/>
    <w:rsid w:val="7771DDA2"/>
    <w:rsid w:val="79CDF8B0"/>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F28CA"/>
    <w:pPr>
      <w:spacing w:before="100" w:beforeAutospacing="1" w:after="100" w:afterAutospacing="1"/>
    </w:pPr>
    <w:rPr>
      <w:sz w:val="24"/>
      <w:szCs w:val="24"/>
    </w:rPr>
  </w:style>
  <w:style w:type="character" w:customStyle="1" w:styleId="normaltextrun">
    <w:name w:val="normaltextrun"/>
    <w:basedOn w:val="DefaultParagraphFont"/>
    <w:rsid w:val="007F28CA"/>
  </w:style>
  <w:style w:type="character" w:customStyle="1" w:styleId="eop">
    <w:name w:val="eop"/>
    <w:basedOn w:val="DefaultParagraphFont"/>
    <w:rsid w:val="007F28CA"/>
  </w:style>
  <w:style w:type="paragraph" w:styleId="Revision">
    <w:name w:val="Revision"/>
    <w:hidden/>
    <w:uiPriority w:val="99"/>
    <w:semiHidden/>
    <w:rsid w:val="00BA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on.org.au/about-acon/job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acancy@aco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rmid@acon.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a560f13-605b-4fd6-b836-53d3083fe6c7">
      <UserInfo>
        <DisplayName/>
        <AccountId xsi:nil="true"/>
        <AccountType/>
      </UserInfo>
    </SharedWithUsers>
    <lcf76f155ced4ddcb4097134ff3c332f xmlns="09eda6ea-561e-46a4-b6c3-9d5085495ab3">
      <Terms xmlns="http://schemas.microsoft.com/office/infopath/2007/PartnerControls"/>
    </lcf76f155ced4ddcb4097134ff3c332f>
    <TaxCatchAll xmlns="9a560f13-605b-4fd6-b836-53d3083fe6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95255E3095DF409CF6D6F75364865B" ma:contentTypeVersion="20" ma:contentTypeDescription="Create a new document." ma:contentTypeScope="" ma:versionID="c394e209ebaafe2ccfda908d2b199c3d">
  <xsd:schema xmlns:xsd="http://www.w3.org/2001/XMLSchema" xmlns:xs="http://www.w3.org/2001/XMLSchema" xmlns:p="http://schemas.microsoft.com/office/2006/metadata/properties" xmlns:ns2="09eda6ea-561e-46a4-b6c3-9d5085495ab3" xmlns:ns3="9a560f13-605b-4fd6-b836-53d3083fe6c7" targetNamespace="http://schemas.microsoft.com/office/2006/metadata/properties" ma:root="true" ma:fieldsID="6173e7e57262b4a94e59064c401aeed8" ns2:_="" ns3:_="">
    <xsd:import namespace="09eda6ea-561e-46a4-b6c3-9d5085495ab3"/>
    <xsd:import namespace="9a560f13-605b-4fd6-b836-53d3083fe6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da6ea-561e-46a4-b6c3-9d5085495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19333f-4753-4eeb-9089-7cc7f80fb5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60f13-605b-4fd6-b836-53d3083fe6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d9a2a5-fe14-4672-b2d0-4aef0ff63563}" ma:internalName="TaxCatchAll" ma:showField="CatchAllData" ma:web="9a560f13-605b-4fd6-b836-53d3083fe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728E0BE4-E77E-4134-BBE7-15C39A6014EC}">
  <ds:schemaRefs>
    <ds:schemaRef ds:uri="http://schemas.microsoft.com/office/infopath/2007/PartnerControls"/>
    <ds:schemaRef ds:uri="http://purl.org/dc/terms/"/>
    <ds:schemaRef ds:uri="http://purl.org/dc/elements/1.1/"/>
    <ds:schemaRef ds:uri="09eda6ea-561e-46a4-b6c3-9d5085495ab3"/>
    <ds:schemaRef ds:uri="http://schemas.microsoft.com/office/2006/documentManagement/types"/>
    <ds:schemaRef ds:uri="9a560f13-605b-4fd6-b836-53d3083fe6c7"/>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CA97984-85BC-4B77-84AA-755A4FDC9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da6ea-561e-46a4-b6c3-9d5085495ab3"/>
    <ds:schemaRef ds:uri="9a560f13-605b-4fd6-b836-53d3083fe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48</TotalTime>
  <Pages>5</Pages>
  <Words>2330</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acon</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Burnett</dc:creator>
  <cp:keywords/>
  <cp:lastModifiedBy>Deel Ojulu</cp:lastModifiedBy>
  <cp:revision>3</cp:revision>
  <cp:lastPrinted>2024-10-09T08:44:00Z</cp:lastPrinted>
  <dcterms:created xsi:type="dcterms:W3CDTF">2025-06-24T05:13:00Z</dcterms:created>
  <dcterms:modified xsi:type="dcterms:W3CDTF">2025-06-25T02:02:00Z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0x010100F395255E3095DF409CF6D6F75364865B</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{"FileActivityType":"9","FileActivityTimeStamp":"2025-06-18T03:49:10.593Z","FileActivityUsersOnPage":[{"DisplayName":"Kate Airmid","Id":"kairmid@acon.org.au"},{"DisplayName":"People and Culture","Id":"peopleandculture1@acon.org.au"},{"DisplayName":"Louise Dunne","Id":"ldunne@acon.org.au"},{"DisplayName":"Kate Airmid","Id":"kairmid@acon.org.au"}],"FileActivityNavigationId":null}</vt:lpwstr>
  </property>
  <property fmtid="{D5CDD505-2E9C-101B-9397-08002B2CF9AE}" pid="7" name="TriggerFlowInfo">
    <vt:lpwstr/>
  </property>
</Properties>
</file>